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F4" w:rsidRPr="00C27BF4" w:rsidRDefault="00C27BF4" w:rsidP="00C27BF4">
      <w:pPr>
        <w:pStyle w:val="10"/>
        <w:widowControl w:val="0"/>
        <w:shd w:val="clear" w:color="auto" w:fill="auto"/>
        <w:spacing w:line="240" w:lineRule="auto"/>
        <w:ind w:firstLine="0"/>
        <w:jc w:val="center"/>
        <w:rPr>
          <w:b/>
          <w:color w:val="000000" w:themeColor="text1"/>
        </w:rPr>
      </w:pPr>
      <w:bookmarkStart w:id="0" w:name="bookmark0"/>
      <w:r w:rsidRPr="00C27BF4">
        <w:rPr>
          <w:b/>
          <w:color w:val="000000" w:themeColor="text1"/>
        </w:rPr>
        <w:t xml:space="preserve">Обобщённая информация по нарушениям, выявленным Главной инспекцией Банка России в ходе проверок деятельности </w:t>
      </w:r>
      <w:bookmarkStart w:id="1" w:name="bookmark1"/>
      <w:bookmarkEnd w:id="0"/>
      <w:proofErr w:type="spellStart"/>
      <w:r w:rsidRPr="00C27BF4">
        <w:rPr>
          <w:b/>
          <w:color w:val="000000" w:themeColor="text1"/>
        </w:rPr>
        <w:t>микрофинансовых</w:t>
      </w:r>
      <w:proofErr w:type="spellEnd"/>
      <w:r w:rsidRPr="00C27BF4">
        <w:rPr>
          <w:b/>
          <w:color w:val="000000" w:themeColor="text1"/>
        </w:rPr>
        <w:t xml:space="preserve"> организаций (за период с июля 2017 по февраль 2018)</w:t>
      </w:r>
      <w:bookmarkEnd w:id="1"/>
      <w:r w:rsidR="00E86E77">
        <w:rPr>
          <w:b/>
          <w:color w:val="000000" w:themeColor="text1"/>
        </w:rPr>
        <w:t>.</w:t>
      </w:r>
    </w:p>
    <w:p w:rsidR="00C27BF4" w:rsidRDefault="00C27BF4" w:rsidP="00C27BF4">
      <w:pPr>
        <w:pStyle w:val="10"/>
        <w:widowControl w:val="0"/>
        <w:shd w:val="clear" w:color="auto" w:fill="auto"/>
        <w:spacing w:line="240" w:lineRule="auto"/>
        <w:ind w:firstLine="0"/>
        <w:jc w:val="center"/>
        <w:rPr>
          <w:color w:val="000000" w:themeColor="text1"/>
        </w:rPr>
      </w:pPr>
    </w:p>
    <w:p w:rsidR="007F7CC0" w:rsidRDefault="007F7CC0" w:rsidP="007F7CC0">
      <w:pPr>
        <w:pStyle w:val="10"/>
        <w:widowControl w:val="0"/>
        <w:shd w:val="clear" w:color="auto" w:fill="auto"/>
        <w:spacing w:line="240" w:lineRule="auto"/>
        <w:ind w:firstLine="0"/>
        <w:jc w:val="center"/>
        <w:rPr>
          <w:color w:val="000000" w:themeColor="text1"/>
        </w:rPr>
      </w:pPr>
    </w:p>
    <w:p w:rsidR="007F7CC0" w:rsidRDefault="007F7CC0" w:rsidP="007F7CC0">
      <w:pPr>
        <w:pStyle w:val="10"/>
        <w:widowControl w:val="0"/>
        <w:shd w:val="clear" w:color="auto" w:fill="auto"/>
        <w:spacing w:line="240" w:lineRule="auto"/>
        <w:ind w:firstLine="0"/>
        <w:jc w:val="center"/>
        <w:rPr>
          <w:color w:val="000000" w:themeColor="text1"/>
        </w:rPr>
      </w:pPr>
    </w:p>
    <w:tbl>
      <w:tblPr>
        <w:tblW w:w="14780" w:type="dxa"/>
        <w:tblInd w:w="99" w:type="dxa"/>
        <w:tblLayout w:type="fixed"/>
        <w:tblLook w:val="04A0"/>
      </w:tblPr>
      <w:tblGrid>
        <w:gridCol w:w="3270"/>
        <w:gridCol w:w="11510"/>
      </w:tblGrid>
      <w:tr w:rsidR="00665BCA" w:rsidRPr="004A5FEE" w:rsidTr="00665BCA">
        <w:trPr>
          <w:trHeight w:val="255"/>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BCA" w:rsidRPr="004A5FEE" w:rsidRDefault="007F7CC0" w:rsidP="00752C19">
            <w:pPr>
              <w:spacing w:after="0" w:line="240" w:lineRule="auto"/>
              <w:jc w:val="center"/>
              <w:rPr>
                <w:rFonts w:ascii="Times New Roman" w:eastAsia="Times New Roman" w:hAnsi="Times New Roman" w:cs="Times New Roman"/>
                <w:b/>
                <w:color w:val="000000"/>
                <w:sz w:val="24"/>
                <w:szCs w:val="24"/>
                <w:lang w:eastAsia="ru-RU"/>
              </w:rPr>
            </w:pPr>
            <w:r w:rsidRPr="007F7CC0">
              <w:rPr>
                <w:rFonts w:ascii="Times New Roman" w:eastAsia="Times New Roman" w:hAnsi="Times New Roman" w:cs="Times New Roman"/>
                <w:b/>
                <w:color w:val="000000"/>
                <w:sz w:val="24"/>
                <w:szCs w:val="24"/>
                <w:lang w:eastAsia="ru-RU"/>
              </w:rPr>
              <w:t>Нормативный акт</w:t>
            </w:r>
          </w:p>
        </w:tc>
        <w:tc>
          <w:tcPr>
            <w:tcW w:w="11510" w:type="dxa"/>
            <w:tcBorders>
              <w:top w:val="single" w:sz="4" w:space="0" w:color="auto"/>
              <w:left w:val="nil"/>
              <w:bottom w:val="single" w:sz="4" w:space="0" w:color="auto"/>
              <w:right w:val="single" w:sz="4" w:space="0" w:color="auto"/>
            </w:tcBorders>
            <w:shd w:val="clear" w:color="auto" w:fill="auto"/>
            <w:noWrap/>
            <w:vAlign w:val="center"/>
            <w:hideMark/>
          </w:tcPr>
          <w:p w:rsidR="00665BCA" w:rsidRPr="004A5FEE" w:rsidRDefault="005D1BFC" w:rsidP="00752C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w:t>
            </w:r>
            <w:r w:rsidR="007F7CC0" w:rsidRPr="007F7CC0">
              <w:rPr>
                <w:rFonts w:ascii="Times New Roman" w:eastAsia="Times New Roman" w:hAnsi="Times New Roman" w:cs="Times New Roman"/>
                <w:b/>
                <w:color w:val="000000"/>
                <w:sz w:val="24"/>
                <w:szCs w:val="24"/>
                <w:lang w:eastAsia="ru-RU"/>
              </w:rPr>
              <w:t>арушения</w:t>
            </w:r>
          </w:p>
        </w:tc>
      </w:tr>
      <w:tr w:rsidR="00665BCA" w:rsidRPr="004A5FEE" w:rsidTr="00665BCA">
        <w:trPr>
          <w:trHeight w:val="300"/>
        </w:trPr>
        <w:tc>
          <w:tcPr>
            <w:tcW w:w="3270" w:type="dxa"/>
            <w:tcBorders>
              <w:top w:val="nil"/>
              <w:left w:val="single" w:sz="4" w:space="0" w:color="auto"/>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center"/>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1</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center"/>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2</w:t>
            </w:r>
          </w:p>
        </w:tc>
      </w:tr>
      <w:tr w:rsidR="00752C19" w:rsidRPr="004A5FEE" w:rsidTr="00665BCA">
        <w:trPr>
          <w:trHeight w:val="525"/>
        </w:trPr>
        <w:tc>
          <w:tcPr>
            <w:tcW w:w="14780" w:type="dxa"/>
            <w:gridSpan w:val="2"/>
            <w:tcBorders>
              <w:top w:val="nil"/>
              <w:left w:val="single" w:sz="4" w:space="0" w:color="auto"/>
              <w:bottom w:val="single" w:sz="4" w:space="0" w:color="auto"/>
              <w:right w:val="single" w:sz="4" w:space="0" w:color="auto"/>
            </w:tcBorders>
            <w:shd w:val="clear" w:color="000000" w:fill="FFFFFF"/>
            <w:vAlign w:val="center"/>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Федеральный закон от 21.12.2013 № 353-ФЗ «О потребительском кредите (займе)»</w:t>
            </w:r>
          </w:p>
        </w:tc>
      </w:tr>
      <w:tr w:rsidR="00665BCA" w:rsidRPr="004A5FEE" w:rsidTr="00665BCA">
        <w:trPr>
          <w:trHeight w:val="983"/>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 ст. 6</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размещения сведений о ПСК  не в квадратной рамке, а также не отражения ПСК прописными буквами черного цвета на белом фоне четким, хорошо читаемым шрифтом максимального размера из используемых на первой странице договора размеров, не прописными буквами;  </w:t>
            </w:r>
            <w:r w:rsidRPr="007F7CC0">
              <w:rPr>
                <w:rFonts w:ascii="Times New Roman" w:eastAsia="Times New Roman" w:hAnsi="Times New Roman" w:cs="Times New Roman"/>
                <w:color w:val="000000"/>
                <w:sz w:val="24"/>
                <w:szCs w:val="24"/>
                <w:lang w:eastAsia="ru-RU"/>
              </w:rPr>
              <w:br/>
              <w:t>- в части несоблюдения порядка отражения информации о полной стоимости потребительского займа (в том числе в нанесении информации не в квадратной рамке и площадью менее чем 5% площади первой страницы договора потребительского кредита) и отражения ПСК не с точностью до 3 знаков после запятой;</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2 ст. 6</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расчета ПСК по договорам потребительского займа не в соответствии с порядком, установленным Федеральным законом № 353-ФЗ;</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3 ч. 4 ст. 6</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w:t>
            </w:r>
            <w:proofErr w:type="spellStart"/>
            <w:r w:rsidRPr="007F7CC0">
              <w:rPr>
                <w:rFonts w:ascii="Times New Roman" w:eastAsia="Times New Roman" w:hAnsi="Times New Roman" w:cs="Times New Roman"/>
                <w:color w:val="000000"/>
                <w:sz w:val="24"/>
                <w:szCs w:val="24"/>
                <w:lang w:eastAsia="ru-RU"/>
              </w:rPr>
              <w:t>невключения</w:t>
            </w:r>
            <w:proofErr w:type="spellEnd"/>
            <w:r w:rsidRPr="007F7CC0">
              <w:rPr>
                <w:rFonts w:ascii="Times New Roman" w:eastAsia="Times New Roman" w:hAnsi="Times New Roman" w:cs="Times New Roman"/>
                <w:color w:val="000000"/>
                <w:sz w:val="24"/>
                <w:szCs w:val="24"/>
                <w:lang w:eastAsia="ru-RU"/>
              </w:rPr>
              <w:t xml:space="preserve"> в расчет ПСК платежей в пользу кредитора, установленных и уплаченных заемщиками по индивидуальным условиям договора;</w:t>
            </w:r>
          </w:p>
        </w:tc>
      </w:tr>
      <w:tr w:rsidR="00665BCA" w:rsidRPr="004A5FEE" w:rsidTr="00665BCA">
        <w:trPr>
          <w:trHeight w:val="365"/>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7 ст. 6</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расчета МФО полной стоимости потребительских кредитов (займов): без учета максимально возможных сумм потребительского кредита (займа) и сроков возврата потребительского кредита (займа), равномерных платежей по договору потребительского кредита (займа); без учета минимальных ежемесячных платежей, установленных договорами потребительского займа в случае, если договором потребительского кредита (займа) предусмотрен минимальный ежемесячный платеж;</w:t>
            </w:r>
          </w:p>
        </w:tc>
      </w:tr>
      <w:tr w:rsidR="00665BCA" w:rsidRPr="004A5FEE" w:rsidTr="00665BCA">
        <w:trPr>
          <w:trHeight w:val="481"/>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11 ст. 6</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превышения полной стоимости потребительских кредитов (займов) на момент заключения договора потребительского кредита (займа) более чем на одну треть среднерыночного значения полной стоимости займа соответствующей категории потребительского кредита (займа), рассчитанного Банком России в соответствии с Указанием Банка России № 3249-У;</w:t>
            </w:r>
            <w:bookmarkStart w:id="2" w:name="_GoBack"/>
            <w:bookmarkEnd w:id="2"/>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п.3 ч. 4 ст. 6</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w:t>
            </w:r>
            <w:proofErr w:type="spellStart"/>
            <w:r w:rsidRPr="007F7CC0">
              <w:rPr>
                <w:rFonts w:ascii="Times New Roman" w:eastAsia="Times New Roman" w:hAnsi="Times New Roman" w:cs="Times New Roman"/>
                <w:color w:val="000000"/>
                <w:sz w:val="24"/>
                <w:szCs w:val="24"/>
                <w:lang w:eastAsia="ru-RU"/>
              </w:rPr>
              <w:t>невключения</w:t>
            </w:r>
            <w:proofErr w:type="spellEnd"/>
            <w:r w:rsidRPr="007F7CC0">
              <w:rPr>
                <w:rFonts w:ascii="Times New Roman" w:eastAsia="Times New Roman" w:hAnsi="Times New Roman" w:cs="Times New Roman"/>
                <w:color w:val="000000"/>
                <w:sz w:val="24"/>
                <w:szCs w:val="24"/>
                <w:lang w:eastAsia="ru-RU"/>
              </w:rPr>
              <w:t xml:space="preserve"> в расчет ПСК платежей в пользу кредитора, установленных и уплаченных заемщиками по индивидуальным условиям договора;</w:t>
            </w:r>
          </w:p>
        </w:tc>
      </w:tr>
      <w:tr w:rsidR="00665BCA" w:rsidRPr="004A5FEE" w:rsidTr="00665BCA">
        <w:trPr>
          <w:trHeight w:val="431"/>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4 ст. 5</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размещения МФО неполной информации, в местах оказания услуг (местах приема заявлений о предоставлении потребительского кредита (займа), об условиях предоставления, использования и возврата </w:t>
            </w:r>
            <w:r w:rsidRPr="007F7CC0">
              <w:rPr>
                <w:rFonts w:ascii="Times New Roman" w:eastAsia="Times New Roman" w:hAnsi="Times New Roman" w:cs="Times New Roman"/>
                <w:color w:val="000000"/>
                <w:sz w:val="24"/>
                <w:szCs w:val="24"/>
                <w:lang w:eastAsia="ru-RU"/>
              </w:rPr>
              <w:lastRenderedPageBreak/>
              <w:t>потребительского кредита (займа);</w:t>
            </w:r>
          </w:p>
        </w:tc>
      </w:tr>
      <w:tr w:rsidR="00665BCA" w:rsidRPr="004A5FEE" w:rsidTr="00665BCA">
        <w:trPr>
          <w:trHeight w:val="428"/>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lastRenderedPageBreak/>
              <w:t>п. 19 ч. 4 ст. 5</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оказания услуг, оказывая которые кредитор действует исключительно в собственных интересах и в результате предоставления которых не создается отдельная имущественная благо для заемщика;</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7 ст. 5</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возможности удержания со стороны МФО суммы денежных средств, из сумм излишне перечисленных заемщиками, в размере издержек на их возврат;</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9 ст. 5</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несогласования МФО индивидуальных условий договора потребительского кредита (займа) с заемщиком индивидуально;</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8.1 ч. 9 ст. 5</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отсутствия в договоре займа условий «бесплатный способ исполнения заемщиком обязательств по договору»;</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6  ч. 9 ст. 5</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отсутствия в индивидуальных условиях договоров потребительского займа информации о размере, количестве и сроках платежей заемщика по договору;</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9 ч. 9 ст. 5</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недостоверного указания в Индивидуальных условиях информации, связанной с отсутствием необходимости заключения заемщиком иных договоров, требуемых для заключения договора потребительского займа;</w:t>
            </w:r>
          </w:p>
        </w:tc>
      </w:tr>
      <w:tr w:rsidR="00665BCA" w:rsidRPr="004A5FEE" w:rsidTr="00665BCA">
        <w:trPr>
          <w:trHeight w:val="479"/>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11 ч. 9 ст. 5</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недостоверного указания в Индивидуальных условиях информации, связанной с целевым использованием заемщиком потребительского кредита (займа);</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12 ст. 5</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отражения условий договора в виде таблицы не соответствующей требованиям нормативного акта Банка России;</w:t>
            </w:r>
          </w:p>
        </w:tc>
      </w:tr>
      <w:tr w:rsidR="00665BCA" w:rsidRPr="004A5FEE" w:rsidTr="00665BCA">
        <w:trPr>
          <w:trHeight w:val="551"/>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19 ст. 5</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оказания услуг, оказывая которые кредитор действует исключительно в собственных интересах и в результате предоставления которых не создается отдельная имущественная благо для заемщика;</w:t>
            </w:r>
          </w:p>
        </w:tc>
      </w:tr>
      <w:tr w:rsidR="00665BCA" w:rsidRPr="004A5FEE" w:rsidTr="00665BCA">
        <w:trPr>
          <w:trHeight w:val="98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5  ст. 7</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bookmarkStart w:id="3" w:name="RANGE!C31"/>
            <w:r w:rsidRPr="007F7CC0">
              <w:rPr>
                <w:rFonts w:ascii="Times New Roman" w:eastAsia="Times New Roman" w:hAnsi="Times New Roman" w:cs="Times New Roman"/>
                <w:color w:val="000000"/>
                <w:sz w:val="24"/>
                <w:szCs w:val="24"/>
                <w:lang w:eastAsia="ru-RU"/>
              </w:rPr>
              <w:t xml:space="preserve">- в части </w:t>
            </w:r>
            <w:proofErr w:type="spellStart"/>
            <w:r w:rsidRPr="007F7CC0">
              <w:rPr>
                <w:rFonts w:ascii="Times New Roman" w:eastAsia="Times New Roman" w:hAnsi="Times New Roman" w:cs="Times New Roman"/>
                <w:color w:val="000000"/>
                <w:sz w:val="24"/>
                <w:szCs w:val="24"/>
                <w:lang w:eastAsia="ru-RU"/>
              </w:rPr>
              <w:t>ненаправления</w:t>
            </w:r>
            <w:proofErr w:type="spellEnd"/>
            <w:r w:rsidRPr="007F7CC0">
              <w:rPr>
                <w:rFonts w:ascii="Times New Roman" w:eastAsia="Times New Roman" w:hAnsi="Times New Roman" w:cs="Times New Roman"/>
                <w:color w:val="000000"/>
                <w:sz w:val="24"/>
                <w:szCs w:val="24"/>
                <w:lang w:eastAsia="ru-RU"/>
              </w:rPr>
              <w:t xml:space="preserve"> МФО информации об отказах от заключения договора потребительского кредита (займа) в бюро кредитных историй в соответствии с Федеральным законом № 218-ФЗ; </w:t>
            </w:r>
            <w:r w:rsidRPr="007F7CC0">
              <w:rPr>
                <w:rFonts w:ascii="Times New Roman" w:eastAsia="Times New Roman" w:hAnsi="Times New Roman" w:cs="Times New Roman"/>
                <w:color w:val="000000"/>
                <w:sz w:val="24"/>
                <w:szCs w:val="24"/>
                <w:lang w:eastAsia="ru-RU"/>
              </w:rPr>
              <w:br/>
              <w:t>в части направления сведений в бюро кредитных историй не в соответствии с требованиями, предусмотренными Федеральным законом № 218-ФЗ</w:t>
            </w:r>
            <w:bookmarkEnd w:id="3"/>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532"/>
        </w:trPr>
        <w:tc>
          <w:tcPr>
            <w:tcW w:w="3270" w:type="dxa"/>
            <w:tcBorders>
              <w:top w:val="nil"/>
              <w:left w:val="single" w:sz="4" w:space="0" w:color="auto"/>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6  ст. 7</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несоблюдения порядка выдачи займов (</w:t>
            </w:r>
            <w:proofErr w:type="spellStart"/>
            <w:r w:rsidRPr="007F7CC0">
              <w:rPr>
                <w:rFonts w:ascii="Times New Roman" w:eastAsia="Times New Roman" w:hAnsi="Times New Roman" w:cs="Times New Roman"/>
                <w:color w:val="000000"/>
                <w:sz w:val="24"/>
                <w:szCs w:val="24"/>
                <w:lang w:eastAsia="ru-RU"/>
              </w:rPr>
              <w:t>pos</w:t>
            </w:r>
            <w:proofErr w:type="spellEnd"/>
            <w:r w:rsidRPr="007F7CC0">
              <w:rPr>
                <w:rFonts w:ascii="Times New Roman" w:eastAsia="Times New Roman" w:hAnsi="Times New Roman" w:cs="Times New Roman"/>
                <w:color w:val="000000"/>
                <w:sz w:val="24"/>
                <w:szCs w:val="24"/>
                <w:lang w:eastAsia="ru-RU"/>
              </w:rPr>
              <w:t>) – заемные средства перечислялись МФО на счета организаций, осуществляющих реализацию товаров/услуг, без выдачи заемщикам;</w:t>
            </w:r>
          </w:p>
        </w:tc>
      </w:tr>
      <w:tr w:rsidR="00665BCA" w:rsidRPr="004A5FEE" w:rsidTr="00665BCA">
        <w:trPr>
          <w:trHeight w:val="837"/>
        </w:trPr>
        <w:tc>
          <w:tcPr>
            <w:tcW w:w="3270" w:type="dxa"/>
            <w:tcBorders>
              <w:top w:val="nil"/>
              <w:left w:val="single" w:sz="4" w:space="0" w:color="auto"/>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15 ст. 7</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непредставления заемщику при заключении договора потребительского кредита (займа) информации о суммах и датах платежей заемщика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xml:space="preserve">, а также </w:t>
            </w:r>
            <w:proofErr w:type="spellStart"/>
            <w:r w:rsidRPr="007F7CC0">
              <w:rPr>
                <w:rFonts w:ascii="Times New Roman" w:eastAsia="Times New Roman" w:hAnsi="Times New Roman" w:cs="Times New Roman"/>
                <w:color w:val="000000"/>
                <w:sz w:val="24"/>
                <w:szCs w:val="24"/>
                <w:lang w:eastAsia="ru-RU"/>
              </w:rPr>
              <w:t>непредоставление</w:t>
            </w:r>
            <w:proofErr w:type="spellEnd"/>
            <w:r w:rsidRPr="007F7CC0">
              <w:rPr>
                <w:rFonts w:ascii="Times New Roman" w:eastAsia="Times New Roman" w:hAnsi="Times New Roman" w:cs="Times New Roman"/>
                <w:color w:val="000000"/>
                <w:sz w:val="24"/>
                <w:szCs w:val="24"/>
                <w:lang w:eastAsia="ru-RU"/>
              </w:rPr>
              <w:t xml:space="preserve"> информации об общей сумме выплат в течение срока действия договора потребительского займа;</w:t>
            </w:r>
          </w:p>
        </w:tc>
      </w:tr>
      <w:tr w:rsidR="00665BCA" w:rsidRPr="004A5FEE" w:rsidTr="00665BCA">
        <w:trPr>
          <w:trHeight w:val="525"/>
        </w:trPr>
        <w:tc>
          <w:tcPr>
            <w:tcW w:w="3270" w:type="dxa"/>
            <w:vMerge w:val="restart"/>
            <w:tcBorders>
              <w:top w:val="nil"/>
              <w:left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2 ст. 11</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несоблюдения прав заемщиков по досрочному погашению потребительских займов и уплаты процентов за фактический срок кредитования;</w:t>
            </w:r>
          </w:p>
        </w:tc>
      </w:tr>
      <w:tr w:rsidR="00665BCA" w:rsidRPr="004A5FEE" w:rsidTr="00665BCA">
        <w:trPr>
          <w:trHeight w:val="525"/>
        </w:trPr>
        <w:tc>
          <w:tcPr>
            <w:tcW w:w="3270" w:type="dxa"/>
            <w:vMerge/>
            <w:tcBorders>
              <w:left w:val="single" w:sz="4" w:space="0" w:color="auto"/>
              <w:bottom w:val="single" w:sz="4" w:space="0" w:color="auto"/>
              <w:right w:val="single" w:sz="4" w:space="0" w:color="auto"/>
            </w:tcBorders>
            <w:shd w:val="clear" w:color="000000" w:fill="FFFFFF"/>
            <w:noWrap/>
            <w:vAlign w:val="bottom"/>
          </w:tcPr>
          <w:p w:rsidR="00665BCA" w:rsidRPr="004A5FEE" w:rsidRDefault="00665BCA" w:rsidP="00752C19">
            <w:pPr>
              <w:spacing w:after="0" w:line="240" w:lineRule="auto"/>
              <w:rPr>
                <w:rFonts w:ascii="Times New Roman" w:eastAsia="Times New Roman" w:hAnsi="Times New Roman" w:cs="Times New Roman"/>
                <w:color w:val="000000"/>
                <w:sz w:val="24"/>
                <w:szCs w:val="24"/>
                <w:lang w:eastAsia="ru-RU"/>
              </w:rPr>
            </w:pPr>
          </w:p>
        </w:tc>
        <w:tc>
          <w:tcPr>
            <w:tcW w:w="11510" w:type="dxa"/>
            <w:tcBorders>
              <w:top w:val="nil"/>
              <w:left w:val="nil"/>
              <w:bottom w:val="single" w:sz="4" w:space="0" w:color="auto"/>
              <w:right w:val="single" w:sz="4" w:space="0" w:color="auto"/>
            </w:tcBorders>
            <w:shd w:val="clear" w:color="000000" w:fill="FFFFFF"/>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w:t>
            </w:r>
            <w:proofErr w:type="gramStart"/>
            <w:r w:rsidRPr="007F7CC0">
              <w:rPr>
                <w:rFonts w:ascii="Times New Roman" w:eastAsia="Times New Roman" w:hAnsi="Times New Roman" w:cs="Times New Roman"/>
                <w:color w:val="000000"/>
                <w:sz w:val="24"/>
                <w:szCs w:val="24"/>
                <w:lang w:eastAsia="ru-RU"/>
              </w:rPr>
              <w:t>в части несоблюдения прав заемщика на досрочное расторжение договора в течение четырнадцати календарных дней с даты получения займа без предварительного уведомления</w:t>
            </w:r>
            <w:proofErr w:type="gramEnd"/>
            <w:r w:rsidRPr="007F7CC0">
              <w:rPr>
                <w:rFonts w:ascii="Times New Roman" w:eastAsia="Times New Roman" w:hAnsi="Times New Roman" w:cs="Times New Roman"/>
                <w:color w:val="000000"/>
                <w:sz w:val="24"/>
                <w:szCs w:val="24"/>
                <w:lang w:eastAsia="ru-RU"/>
              </w:rPr>
              <w:t xml:space="preserve"> кредитора с уплатой процентов за фактический срок кредитования;</w:t>
            </w:r>
          </w:p>
        </w:tc>
      </w:tr>
      <w:tr w:rsidR="00665BCA" w:rsidRPr="004A5FEE" w:rsidTr="00665BCA">
        <w:trPr>
          <w:trHeight w:val="1069"/>
        </w:trPr>
        <w:tc>
          <w:tcPr>
            <w:tcW w:w="3270" w:type="dxa"/>
            <w:tcBorders>
              <w:top w:val="nil"/>
              <w:left w:val="single" w:sz="4" w:space="0" w:color="auto"/>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 ст. 12</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bookmarkStart w:id="4" w:name="RANGE!C35"/>
            <w:r w:rsidRPr="007F7CC0">
              <w:rPr>
                <w:rFonts w:ascii="Times New Roman" w:eastAsia="Times New Roman" w:hAnsi="Times New Roman" w:cs="Times New Roman"/>
                <w:color w:val="000000"/>
                <w:sz w:val="24"/>
                <w:szCs w:val="24"/>
                <w:lang w:eastAsia="ru-RU"/>
              </w:rPr>
              <w:t>- в части уступки прав (требований) по договору потребительского займа третьему лицу, не имеющего право осуществлять деятельность по возврату просроченной задолженности, не включенному в реестр юридических лиц, осуществляющих деятельность по возврату просроченной задолженности в качестве основного вида деятельности, согласно ст. 12 Федерального закона № 230-ФЗ</w:t>
            </w:r>
            <w:bookmarkEnd w:id="4"/>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694"/>
        </w:trPr>
        <w:tc>
          <w:tcPr>
            <w:tcW w:w="3270" w:type="dxa"/>
            <w:tcBorders>
              <w:top w:val="nil"/>
              <w:left w:val="single" w:sz="4" w:space="0" w:color="auto"/>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ст. 4</w:t>
            </w:r>
          </w:p>
        </w:tc>
        <w:tc>
          <w:tcPr>
            <w:tcW w:w="11510" w:type="dxa"/>
            <w:tcBorders>
              <w:top w:val="nil"/>
              <w:left w:val="nil"/>
              <w:bottom w:val="single" w:sz="4" w:space="0" w:color="auto"/>
              <w:right w:val="single" w:sz="4" w:space="0" w:color="auto"/>
            </w:tcBorders>
            <w:shd w:val="clear" w:color="000000" w:fill="FFFFFF"/>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использования модели деятельности МФО, предполагающей делегирование полномочий по предоставлению потребительских займов (включая выдачу денежных средств) агентам, не обладающим правоспособностью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организации;</w:t>
            </w:r>
          </w:p>
        </w:tc>
      </w:tr>
      <w:tr w:rsidR="00665BCA" w:rsidRPr="004A5FEE" w:rsidTr="00665BCA">
        <w:trPr>
          <w:trHeight w:val="499"/>
        </w:trPr>
        <w:tc>
          <w:tcPr>
            <w:tcW w:w="3270" w:type="dxa"/>
            <w:tcBorders>
              <w:top w:val="nil"/>
              <w:left w:val="single" w:sz="4" w:space="0" w:color="auto"/>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2.1 ст. 6</w:t>
            </w:r>
          </w:p>
        </w:tc>
        <w:tc>
          <w:tcPr>
            <w:tcW w:w="11510" w:type="dxa"/>
            <w:tcBorders>
              <w:top w:val="nil"/>
              <w:left w:val="nil"/>
              <w:bottom w:val="single" w:sz="4" w:space="0" w:color="auto"/>
              <w:right w:val="single" w:sz="4" w:space="0" w:color="auto"/>
            </w:tcBorders>
            <w:shd w:val="clear" w:color="000000" w:fill="FFFFFF"/>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применения некорректных числовых значений показателей при расчете процентной ставки базового периода;</w:t>
            </w:r>
          </w:p>
        </w:tc>
      </w:tr>
      <w:tr w:rsidR="00665BCA" w:rsidRPr="004A5FEE" w:rsidTr="00665BCA">
        <w:trPr>
          <w:trHeight w:val="421"/>
        </w:trPr>
        <w:tc>
          <w:tcPr>
            <w:tcW w:w="3270" w:type="dxa"/>
            <w:tcBorders>
              <w:top w:val="nil"/>
              <w:left w:val="single" w:sz="4" w:space="0" w:color="auto"/>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2.2 ст. 6</w:t>
            </w:r>
          </w:p>
        </w:tc>
        <w:tc>
          <w:tcPr>
            <w:tcW w:w="11510" w:type="dxa"/>
            <w:tcBorders>
              <w:top w:val="nil"/>
              <w:left w:val="nil"/>
              <w:bottom w:val="single" w:sz="4" w:space="0" w:color="auto"/>
              <w:right w:val="single" w:sz="4" w:space="0" w:color="auto"/>
            </w:tcBorders>
            <w:shd w:val="clear" w:color="000000" w:fill="FFFFFF"/>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нарушения порядка признания временного интервала базовым периодом;</w:t>
            </w:r>
          </w:p>
        </w:tc>
      </w:tr>
      <w:tr w:rsidR="00665BCA" w:rsidRPr="004A5FEE" w:rsidTr="00665BCA">
        <w:trPr>
          <w:trHeight w:val="1290"/>
        </w:trPr>
        <w:tc>
          <w:tcPr>
            <w:tcW w:w="3270" w:type="dxa"/>
            <w:tcBorders>
              <w:top w:val="nil"/>
              <w:left w:val="single" w:sz="4" w:space="0" w:color="auto"/>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8 ст. 5</w:t>
            </w:r>
          </w:p>
        </w:tc>
        <w:tc>
          <w:tcPr>
            <w:tcW w:w="11510" w:type="dxa"/>
            <w:tcBorders>
              <w:top w:val="nil"/>
              <w:left w:val="nil"/>
              <w:bottom w:val="single" w:sz="4" w:space="0" w:color="auto"/>
              <w:right w:val="single" w:sz="4" w:space="0" w:color="auto"/>
            </w:tcBorders>
            <w:shd w:val="clear" w:color="000000" w:fill="FFFFFF"/>
            <w:vAlign w:val="bottom"/>
          </w:tcPr>
          <w:p w:rsidR="00665BCA" w:rsidRPr="004A5FEE" w:rsidRDefault="007F7CC0" w:rsidP="00824815">
            <w:pPr>
              <w:spacing w:after="0" w:line="240" w:lineRule="auto"/>
              <w:jc w:val="both"/>
              <w:rPr>
                <w:rFonts w:ascii="Times New Roman" w:eastAsia="Times New Roman" w:hAnsi="Times New Roman" w:cs="Times New Roman"/>
                <w:color w:val="000000"/>
                <w:sz w:val="24"/>
                <w:szCs w:val="24"/>
                <w:lang w:eastAsia="ru-RU"/>
              </w:rPr>
            </w:pPr>
            <w:proofErr w:type="gramStart"/>
            <w:r w:rsidRPr="007F7CC0">
              <w:rPr>
                <w:rFonts w:ascii="Times New Roman" w:eastAsia="Times New Roman" w:hAnsi="Times New Roman" w:cs="Times New Roman"/>
                <w:color w:val="000000"/>
                <w:sz w:val="24"/>
                <w:szCs w:val="24"/>
                <w:lang w:eastAsia="ru-RU"/>
              </w:rPr>
              <w:t>- в части не информирования заемщика при его обращении о предоставлении потребительского займа в сумме 100 000 рублей и более о том, что если в течение одного года общий размер платежей по всем имеющимся у заемщика на дату обращения о предоставлении потребительского займа обязательствам по договорам займа, включая платежи по предоставляемому потребительскому займу, будет превышать 50% годового дохода заемщика, для заемщика</w:t>
            </w:r>
            <w:proofErr w:type="gramEnd"/>
            <w:r w:rsidRPr="007F7CC0">
              <w:rPr>
                <w:rFonts w:ascii="Times New Roman" w:eastAsia="Times New Roman" w:hAnsi="Times New Roman" w:cs="Times New Roman"/>
                <w:color w:val="000000"/>
                <w:sz w:val="24"/>
                <w:szCs w:val="24"/>
                <w:lang w:eastAsia="ru-RU"/>
              </w:rPr>
              <w:t xml:space="preserve"> существует риск неисполнения им обязательств по договору потребительского займа и применения к нему штрафных санкций;</w:t>
            </w:r>
          </w:p>
        </w:tc>
      </w:tr>
      <w:tr w:rsidR="00665BCA" w:rsidRPr="004A5FEE" w:rsidTr="00665BCA">
        <w:trPr>
          <w:trHeight w:val="727"/>
        </w:trPr>
        <w:tc>
          <w:tcPr>
            <w:tcW w:w="3270" w:type="dxa"/>
            <w:tcBorders>
              <w:top w:val="nil"/>
              <w:left w:val="single" w:sz="4" w:space="0" w:color="auto"/>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7 ст. 11</w:t>
            </w:r>
          </w:p>
        </w:tc>
        <w:tc>
          <w:tcPr>
            <w:tcW w:w="11510" w:type="dxa"/>
            <w:tcBorders>
              <w:top w:val="nil"/>
              <w:left w:val="nil"/>
              <w:bottom w:val="single" w:sz="4" w:space="0" w:color="auto"/>
              <w:right w:val="single" w:sz="4" w:space="0" w:color="auto"/>
            </w:tcBorders>
            <w:shd w:val="clear" w:color="000000" w:fill="FFFFFF"/>
            <w:vAlign w:val="bottom"/>
          </w:tcPr>
          <w:p w:rsidR="00665BCA" w:rsidRPr="004A5FEE" w:rsidRDefault="007F7CC0" w:rsidP="00824815">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заемщику информации о сумме основного долга и процентов в случае досрочного погашения займа, </w:t>
            </w:r>
            <w:proofErr w:type="spellStart"/>
            <w:r w:rsidRPr="007F7CC0">
              <w:rPr>
                <w:rFonts w:ascii="Times New Roman" w:eastAsia="Times New Roman" w:hAnsi="Times New Roman" w:cs="Times New Roman"/>
                <w:color w:val="000000"/>
                <w:sz w:val="24"/>
                <w:szCs w:val="24"/>
                <w:lang w:eastAsia="ru-RU"/>
              </w:rPr>
              <w:t>расчитываемой</w:t>
            </w:r>
            <w:proofErr w:type="spellEnd"/>
            <w:r w:rsidRPr="007F7CC0">
              <w:rPr>
                <w:rFonts w:ascii="Times New Roman" w:eastAsia="Times New Roman" w:hAnsi="Times New Roman" w:cs="Times New Roman"/>
                <w:color w:val="000000"/>
                <w:sz w:val="24"/>
                <w:szCs w:val="24"/>
                <w:lang w:eastAsia="ru-RU"/>
              </w:rPr>
              <w:t xml:space="preserve"> не на дату получения уведомления о досрочном возврате займа;</w:t>
            </w:r>
          </w:p>
        </w:tc>
      </w:tr>
      <w:tr w:rsidR="00665BCA" w:rsidRPr="004A5FEE" w:rsidTr="00665BCA">
        <w:trPr>
          <w:trHeight w:val="531"/>
        </w:trPr>
        <w:tc>
          <w:tcPr>
            <w:tcW w:w="3270" w:type="dxa"/>
            <w:tcBorders>
              <w:top w:val="nil"/>
              <w:left w:val="single" w:sz="4" w:space="0" w:color="auto"/>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8 ст. 11</w:t>
            </w:r>
          </w:p>
        </w:tc>
        <w:tc>
          <w:tcPr>
            <w:tcW w:w="11510" w:type="dxa"/>
            <w:tcBorders>
              <w:top w:val="nil"/>
              <w:left w:val="nil"/>
              <w:bottom w:val="single" w:sz="4" w:space="0" w:color="auto"/>
              <w:right w:val="single" w:sz="4" w:space="0" w:color="auto"/>
            </w:tcBorders>
            <w:shd w:val="clear" w:color="000000" w:fill="FFFFFF"/>
            <w:vAlign w:val="bottom"/>
          </w:tcPr>
          <w:p w:rsidR="00665BCA" w:rsidRPr="004A5FEE" w:rsidRDefault="007F7CC0" w:rsidP="00824815">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w:t>
            </w:r>
            <w:proofErr w:type="spellStart"/>
            <w:r w:rsidRPr="007F7CC0">
              <w:rPr>
                <w:rFonts w:ascii="Times New Roman" w:eastAsia="Times New Roman" w:hAnsi="Times New Roman" w:cs="Times New Roman"/>
                <w:color w:val="000000"/>
                <w:sz w:val="24"/>
                <w:szCs w:val="24"/>
                <w:lang w:eastAsia="ru-RU"/>
              </w:rPr>
              <w:t>непредоставления</w:t>
            </w:r>
            <w:proofErr w:type="spellEnd"/>
            <w:r w:rsidRPr="007F7CC0">
              <w:rPr>
                <w:rFonts w:ascii="Times New Roman" w:eastAsia="Times New Roman" w:hAnsi="Times New Roman" w:cs="Times New Roman"/>
                <w:color w:val="000000"/>
                <w:sz w:val="24"/>
                <w:szCs w:val="24"/>
                <w:lang w:eastAsia="ru-RU"/>
              </w:rPr>
              <w:t xml:space="preserve"> заемщику измененной полной стоимости займа при досрочном возврате части потребительского займа;</w:t>
            </w:r>
          </w:p>
        </w:tc>
      </w:tr>
      <w:tr w:rsidR="00665BCA" w:rsidRPr="004A5FEE" w:rsidTr="00665BCA">
        <w:trPr>
          <w:trHeight w:val="555"/>
        </w:trPr>
        <w:tc>
          <w:tcPr>
            <w:tcW w:w="3270" w:type="dxa"/>
            <w:tcBorders>
              <w:top w:val="nil"/>
              <w:left w:val="single" w:sz="4" w:space="0" w:color="auto"/>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14 ст. 5</w:t>
            </w:r>
          </w:p>
        </w:tc>
        <w:tc>
          <w:tcPr>
            <w:tcW w:w="11510" w:type="dxa"/>
            <w:tcBorders>
              <w:top w:val="nil"/>
              <w:left w:val="nil"/>
              <w:bottom w:val="single" w:sz="4" w:space="0" w:color="auto"/>
              <w:right w:val="single" w:sz="4" w:space="0" w:color="auto"/>
            </w:tcBorders>
            <w:shd w:val="clear" w:color="000000" w:fill="FFFFFF"/>
            <w:vAlign w:val="bottom"/>
          </w:tcPr>
          <w:p w:rsidR="00665BCA" w:rsidRPr="004A5FEE" w:rsidRDefault="007F7CC0" w:rsidP="00824815">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ненадлежащего оформления изменений индивидуальных условий договора потребительского кредита (займа);</w:t>
            </w:r>
          </w:p>
        </w:tc>
      </w:tr>
      <w:tr w:rsidR="00665BCA" w:rsidRPr="004A5FEE" w:rsidTr="00665BCA">
        <w:trPr>
          <w:trHeight w:val="563"/>
        </w:trPr>
        <w:tc>
          <w:tcPr>
            <w:tcW w:w="3270" w:type="dxa"/>
            <w:tcBorders>
              <w:top w:val="nil"/>
              <w:left w:val="single" w:sz="4" w:space="0" w:color="auto"/>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20 ст. 5</w:t>
            </w:r>
          </w:p>
        </w:tc>
        <w:tc>
          <w:tcPr>
            <w:tcW w:w="11510" w:type="dxa"/>
            <w:tcBorders>
              <w:top w:val="nil"/>
              <w:left w:val="nil"/>
              <w:bottom w:val="single" w:sz="4" w:space="0" w:color="auto"/>
              <w:right w:val="single" w:sz="4" w:space="0" w:color="auto"/>
            </w:tcBorders>
            <w:shd w:val="clear" w:color="000000" w:fill="FFFFFF"/>
            <w:vAlign w:val="bottom"/>
          </w:tcPr>
          <w:p w:rsidR="00665BCA" w:rsidRPr="004A5FEE" w:rsidRDefault="007F7CC0" w:rsidP="00CA24BD">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несоблюдения очередности погашения задолженности заемщика при недостаточности суммы платежа для полного исполнения обязательств по договору потребительского займа;</w:t>
            </w:r>
          </w:p>
        </w:tc>
      </w:tr>
      <w:tr w:rsidR="00665BCA" w:rsidRPr="004A5FEE" w:rsidTr="00665BCA">
        <w:trPr>
          <w:trHeight w:val="541"/>
        </w:trPr>
        <w:tc>
          <w:tcPr>
            <w:tcW w:w="3270" w:type="dxa"/>
            <w:tcBorders>
              <w:top w:val="nil"/>
              <w:left w:val="single" w:sz="4" w:space="0" w:color="auto"/>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21 ст. 5</w:t>
            </w:r>
          </w:p>
        </w:tc>
        <w:tc>
          <w:tcPr>
            <w:tcW w:w="11510" w:type="dxa"/>
            <w:tcBorders>
              <w:top w:val="nil"/>
              <w:left w:val="nil"/>
              <w:bottom w:val="single" w:sz="4" w:space="0" w:color="auto"/>
              <w:right w:val="single" w:sz="4" w:space="0" w:color="auto"/>
            </w:tcBorders>
            <w:shd w:val="clear" w:color="000000" w:fill="FFFFFF"/>
            <w:vAlign w:val="bottom"/>
          </w:tcPr>
          <w:p w:rsidR="00665BCA" w:rsidRPr="004A5FEE" w:rsidRDefault="007F7CC0" w:rsidP="00824815">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несоблюдения порядка определения и превышение установленного размера неустойки (пени) за ненадлежащее исполнение заемщиком обязательств по возврату потребительского займа</w:t>
            </w:r>
          </w:p>
        </w:tc>
      </w:tr>
      <w:tr w:rsidR="00752C19" w:rsidRPr="004A5FEE" w:rsidTr="00665BCA">
        <w:trPr>
          <w:trHeight w:val="780"/>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Указание Банка России от 23.04.2014 № 3240-У «О табличной форме индивидуальных условий договора потребительского кредита (займа)»</w:t>
            </w:r>
          </w:p>
          <w:p w:rsidR="00752C19" w:rsidRPr="004A5FEE" w:rsidRDefault="00752C19" w:rsidP="00752C19">
            <w:pPr>
              <w:keepNext/>
              <w:keepLines/>
              <w:spacing w:before="480" w:after="0" w:line="240" w:lineRule="auto"/>
              <w:jc w:val="center"/>
              <w:outlineLvl w:val="0"/>
              <w:rPr>
                <w:rFonts w:ascii="Times New Roman" w:eastAsia="Times New Roman" w:hAnsi="Times New Roman" w:cs="Times New Roman"/>
                <w:b/>
                <w:bCs/>
                <w:color w:val="000000"/>
                <w:sz w:val="24"/>
                <w:szCs w:val="24"/>
                <w:lang w:eastAsia="ru-RU"/>
              </w:rPr>
            </w:pP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lastRenderedPageBreak/>
              <w:t>п. 1</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w:t>
            </w:r>
            <w:proofErr w:type="spellStart"/>
            <w:r w:rsidRPr="007F7CC0">
              <w:rPr>
                <w:rFonts w:ascii="Times New Roman" w:eastAsia="Times New Roman" w:hAnsi="Times New Roman" w:cs="Times New Roman"/>
                <w:color w:val="000000"/>
                <w:sz w:val="24"/>
                <w:szCs w:val="24"/>
                <w:lang w:eastAsia="ru-RU"/>
              </w:rPr>
              <w:t>невключения</w:t>
            </w:r>
            <w:proofErr w:type="spellEnd"/>
            <w:r w:rsidRPr="007F7CC0">
              <w:rPr>
                <w:rFonts w:ascii="Times New Roman" w:eastAsia="Times New Roman" w:hAnsi="Times New Roman" w:cs="Times New Roman"/>
                <w:color w:val="000000"/>
                <w:sz w:val="24"/>
                <w:szCs w:val="24"/>
                <w:lang w:eastAsia="ru-RU"/>
              </w:rPr>
              <w:t xml:space="preserve"> общего заголовка в таблицу индивидуальных условий, несоответствия таблицы индивидуальных условий форме, утвержденной настоящим Указанием;</w:t>
            </w:r>
          </w:p>
        </w:tc>
      </w:tr>
      <w:tr w:rsidR="00665BCA" w:rsidRPr="004A5FEE" w:rsidTr="00665BCA">
        <w:trPr>
          <w:trHeight w:val="90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3</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отсутствия повторения заголовка и подзаголовка граф при размещении в части таблицы индивидуальных условий договора на второй и следующих по порядку страницах договора и в части наличия в таблицах индивидуальных условий в договорах потребительского займа строк, перенесенных на следующую страницу не целиком;</w:t>
            </w:r>
          </w:p>
        </w:tc>
      </w:tr>
      <w:tr w:rsidR="00665BCA" w:rsidRPr="004A5FEE" w:rsidTr="00665BCA">
        <w:trPr>
          <w:trHeight w:val="300"/>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w:t>
            </w:r>
          </w:p>
        </w:tc>
        <w:tc>
          <w:tcPr>
            <w:tcW w:w="11510" w:type="dxa"/>
            <w:tcBorders>
              <w:top w:val="nil"/>
              <w:left w:val="nil"/>
              <w:bottom w:val="single" w:sz="4" w:space="0" w:color="auto"/>
              <w:right w:val="single" w:sz="4" w:space="0" w:color="auto"/>
            </w:tcBorders>
            <w:shd w:val="clear" w:color="000000" w:fill="FFFFFF"/>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проставления отметки «Не применимо» в иных строках, кроме 5, 9-11, 15;</w:t>
            </w:r>
          </w:p>
        </w:tc>
      </w:tr>
      <w:tr w:rsidR="00665BCA" w:rsidRPr="004A5FEE" w:rsidTr="00665BCA">
        <w:trPr>
          <w:trHeight w:val="389"/>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4</w:t>
            </w:r>
          </w:p>
        </w:tc>
        <w:tc>
          <w:tcPr>
            <w:tcW w:w="11510" w:type="dxa"/>
            <w:tcBorders>
              <w:top w:val="nil"/>
              <w:left w:val="nil"/>
              <w:bottom w:val="single" w:sz="4" w:space="0" w:color="auto"/>
              <w:right w:val="single" w:sz="4" w:space="0" w:color="auto"/>
            </w:tcBorders>
            <w:shd w:val="clear" w:color="000000" w:fill="FFFFFF"/>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отражения в договорах потребительского кредитования иных условий, требующих согласование кредитора и заемщика не по строке 16.</w:t>
            </w:r>
          </w:p>
        </w:tc>
      </w:tr>
      <w:tr w:rsidR="00752C19" w:rsidRPr="004A5FEE" w:rsidTr="00665BCA">
        <w:trPr>
          <w:trHeight w:val="326"/>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Федеральный закон от 30.12.2004 № 218-ФЗ «О кредитных историях»</w:t>
            </w:r>
          </w:p>
          <w:p w:rsidR="00752C19" w:rsidRPr="004A5FEE" w:rsidRDefault="00752C19" w:rsidP="00752C19">
            <w:pPr>
              <w:keepNext/>
              <w:keepLines/>
              <w:spacing w:before="480" w:after="0" w:line="240" w:lineRule="auto"/>
              <w:jc w:val="center"/>
              <w:outlineLvl w:val="0"/>
              <w:rPr>
                <w:rFonts w:ascii="Times New Roman" w:eastAsia="Times New Roman" w:hAnsi="Times New Roman" w:cs="Times New Roman"/>
                <w:b/>
                <w:bCs/>
                <w:color w:val="000000"/>
                <w:sz w:val="24"/>
                <w:szCs w:val="24"/>
                <w:lang w:eastAsia="ru-RU"/>
              </w:rPr>
            </w:pPr>
          </w:p>
        </w:tc>
      </w:tr>
      <w:tr w:rsidR="00665BCA" w:rsidRPr="004A5FEE" w:rsidTr="00665BCA">
        <w:trPr>
          <w:trHeight w:val="503"/>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 ст. 5</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непредставления всей имеющейся информации, определенной ст. 4 Федерального закона № 218-ФЗ в бюро кредитных историй на основании договора об оказании информационных услуг;</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5 ст. 5</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непредставления информации в бюро кредитных историй в срок не позднее пяти рабочих дней со дня заключения договора потребительского займа;</w:t>
            </w:r>
          </w:p>
        </w:tc>
      </w:tr>
      <w:tr w:rsidR="00665BCA" w:rsidRPr="004A5FEE" w:rsidTr="00665BCA">
        <w:trPr>
          <w:trHeight w:val="447"/>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3 ч. 4 ст. 4</w:t>
            </w:r>
          </w:p>
        </w:tc>
        <w:tc>
          <w:tcPr>
            <w:tcW w:w="11510" w:type="dxa"/>
            <w:tcBorders>
              <w:top w:val="nil"/>
              <w:left w:val="nil"/>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 предоставления сведений в бюро кредитных историй в отношении приобретателя права требования – юридического лица по договору уступки прав (требований).</w:t>
            </w:r>
          </w:p>
        </w:tc>
      </w:tr>
      <w:tr w:rsidR="00752C19" w:rsidRPr="004A5FEE" w:rsidTr="00665BCA">
        <w:trPr>
          <w:trHeight w:val="639"/>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xml:space="preserve">Федеральный закон от 02.07.2010 № 151-ФЗ «О </w:t>
            </w:r>
            <w:proofErr w:type="spellStart"/>
            <w:r w:rsidRPr="007F7CC0">
              <w:rPr>
                <w:rFonts w:ascii="Times New Roman" w:eastAsia="Times New Roman" w:hAnsi="Times New Roman" w:cs="Times New Roman"/>
                <w:b/>
                <w:bCs/>
                <w:color w:val="000000"/>
                <w:sz w:val="24"/>
                <w:szCs w:val="24"/>
                <w:lang w:eastAsia="ru-RU"/>
              </w:rPr>
              <w:t>микрофинансовой</w:t>
            </w:r>
            <w:proofErr w:type="spellEnd"/>
            <w:r w:rsidRPr="007F7CC0">
              <w:rPr>
                <w:rFonts w:ascii="Times New Roman" w:eastAsia="Times New Roman" w:hAnsi="Times New Roman" w:cs="Times New Roman"/>
                <w:b/>
                <w:bCs/>
                <w:color w:val="000000"/>
                <w:sz w:val="24"/>
                <w:szCs w:val="24"/>
                <w:lang w:eastAsia="ru-RU"/>
              </w:rPr>
              <w:t xml:space="preserve"> деятельности и </w:t>
            </w:r>
            <w:proofErr w:type="spellStart"/>
            <w:r w:rsidRPr="007F7CC0">
              <w:rPr>
                <w:rFonts w:ascii="Times New Roman" w:eastAsia="Times New Roman" w:hAnsi="Times New Roman" w:cs="Times New Roman"/>
                <w:b/>
                <w:bCs/>
                <w:color w:val="000000"/>
                <w:sz w:val="24"/>
                <w:szCs w:val="24"/>
                <w:lang w:eastAsia="ru-RU"/>
              </w:rPr>
              <w:t>микрофинансовых</w:t>
            </w:r>
            <w:proofErr w:type="spellEnd"/>
            <w:r w:rsidRPr="007F7CC0">
              <w:rPr>
                <w:rFonts w:ascii="Times New Roman" w:eastAsia="Times New Roman" w:hAnsi="Times New Roman" w:cs="Times New Roman"/>
                <w:b/>
                <w:bCs/>
                <w:color w:val="000000"/>
                <w:sz w:val="24"/>
                <w:szCs w:val="24"/>
                <w:lang w:eastAsia="ru-RU"/>
              </w:rPr>
              <w:t xml:space="preserve"> организациях»</w:t>
            </w:r>
          </w:p>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ч.1 ст. 15</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составления и предоставления недостоверной отчетности по форме 0420840 по состоянию на отчетные даты;</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3 ст. 15</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составления и предоставления недостоверной отчетности по форме 0420840 по состоянию на отчетные даты;</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ст. 16</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предоставления МФО информации, необходимой для формирования кредитных историй физических лиц в бюро кредитных историй с нарушением порядка и условий, предусмотренных Федеральным законом № 218-ФЗ;</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lastRenderedPageBreak/>
              <w:t>ст. 17</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представления в бюро кредитных историй информации, необходимой для формирования кредитных историй физических лиц, с нарушением порядка и условий, предусмотренных Федеральным законом № 218-ФЗ;</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5 ч. 1 ст. 12</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неправомерного увеличения в одностороннем порядке процентных ставок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103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9 ч. 1 ст. 12</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начисления заемщикам - физическим лицам процентов по заключенным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срок возврата денежных средств по которым не превышал 1 год, после достижения суммы начисленных по договорам процентов трехкратного размера суммы займа;</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 ч. 3 ст. 12</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несоответствие пункта Правил предоставления займа, предусматривающий основание, при котором МФО может отказать в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612"/>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 ст. 12.1</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начисления процентов на непогашенную сумму основного долга после достижения их величины двукратного размера суммы непогашенного основного долга;</w:t>
            </w:r>
          </w:p>
        </w:tc>
      </w:tr>
      <w:tr w:rsidR="00665BCA" w:rsidRPr="004A5FEE" w:rsidTr="00665BCA">
        <w:trPr>
          <w:trHeight w:val="30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3 ст. 12.1</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w:t>
            </w:r>
            <w:proofErr w:type="spellStart"/>
            <w:r w:rsidRPr="007F7CC0">
              <w:rPr>
                <w:rFonts w:ascii="Times New Roman" w:eastAsia="Times New Roman" w:hAnsi="Times New Roman" w:cs="Times New Roman"/>
                <w:color w:val="000000"/>
                <w:sz w:val="24"/>
                <w:szCs w:val="24"/>
                <w:lang w:eastAsia="ru-RU"/>
              </w:rPr>
              <w:t>неуказания</w:t>
            </w:r>
            <w:proofErr w:type="spellEnd"/>
            <w:r w:rsidRPr="007F7CC0">
              <w:rPr>
                <w:rFonts w:ascii="Times New Roman" w:eastAsia="Times New Roman" w:hAnsi="Times New Roman" w:cs="Times New Roman"/>
                <w:color w:val="000000"/>
                <w:sz w:val="24"/>
                <w:szCs w:val="24"/>
                <w:lang w:eastAsia="ru-RU"/>
              </w:rPr>
              <w:t xml:space="preserve"> МФО на первой странице условий, установленного </w:t>
            </w:r>
            <w:proofErr w:type="gramStart"/>
            <w:r w:rsidRPr="007F7CC0">
              <w:rPr>
                <w:rFonts w:ascii="Times New Roman" w:eastAsia="Times New Roman" w:hAnsi="Times New Roman" w:cs="Times New Roman"/>
                <w:color w:val="000000"/>
                <w:sz w:val="24"/>
                <w:szCs w:val="24"/>
                <w:lang w:eastAsia="ru-RU"/>
              </w:rPr>
              <w:t>ч</w:t>
            </w:r>
            <w:proofErr w:type="gramEnd"/>
            <w:r w:rsidRPr="007F7CC0">
              <w:rPr>
                <w:rFonts w:ascii="Times New Roman" w:eastAsia="Times New Roman" w:hAnsi="Times New Roman" w:cs="Times New Roman"/>
                <w:color w:val="000000"/>
                <w:sz w:val="24"/>
                <w:szCs w:val="24"/>
                <w:lang w:eastAsia="ru-RU"/>
              </w:rPr>
              <w:t>. 1 ст. 12.1;</w:t>
            </w:r>
          </w:p>
        </w:tc>
      </w:tr>
      <w:tr w:rsidR="00665BCA" w:rsidRPr="004A5FEE" w:rsidTr="00665BCA">
        <w:trPr>
          <w:trHeight w:val="384"/>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6 ч. 2 ст. 9</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ненадлежащего исполнения обязанностей по заключенным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 ч. 3 ст. 8</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w:t>
            </w:r>
            <w:proofErr w:type="spellStart"/>
            <w:r w:rsidRPr="007F7CC0">
              <w:rPr>
                <w:rFonts w:ascii="Times New Roman" w:eastAsia="Times New Roman" w:hAnsi="Times New Roman" w:cs="Times New Roman"/>
                <w:color w:val="000000"/>
                <w:sz w:val="24"/>
                <w:szCs w:val="24"/>
                <w:lang w:eastAsia="ru-RU"/>
              </w:rPr>
              <w:t>невключения</w:t>
            </w:r>
            <w:proofErr w:type="spellEnd"/>
            <w:r w:rsidRPr="007F7CC0">
              <w:rPr>
                <w:rFonts w:ascii="Times New Roman" w:eastAsia="Times New Roman" w:hAnsi="Times New Roman" w:cs="Times New Roman"/>
                <w:color w:val="000000"/>
                <w:sz w:val="24"/>
                <w:szCs w:val="24"/>
                <w:lang w:eastAsia="ru-RU"/>
              </w:rPr>
              <w:t xml:space="preserve"> в правила предоставления потребительского займа сведений о порядке рассмотрения заявки на предоставления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5 ст. 8</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установления правилами предоставления </w:t>
            </w:r>
            <w:proofErr w:type="spellStart"/>
            <w:r w:rsidRPr="007F7CC0">
              <w:rPr>
                <w:rFonts w:ascii="Times New Roman" w:eastAsia="Times New Roman" w:hAnsi="Times New Roman" w:cs="Times New Roman"/>
                <w:color w:val="000000"/>
                <w:sz w:val="24"/>
                <w:szCs w:val="24"/>
                <w:lang w:eastAsia="ru-RU"/>
              </w:rPr>
              <w:t>микрозаймов</w:t>
            </w:r>
            <w:proofErr w:type="spellEnd"/>
            <w:r w:rsidRPr="007F7CC0">
              <w:rPr>
                <w:rFonts w:ascii="Times New Roman" w:eastAsia="Times New Roman" w:hAnsi="Times New Roman" w:cs="Times New Roman"/>
                <w:color w:val="000000"/>
                <w:sz w:val="24"/>
                <w:szCs w:val="24"/>
                <w:lang w:eastAsia="ru-RU"/>
              </w:rPr>
              <w:t xml:space="preserve"> условий, определяющих права и обязанности сторон по договору потребительского займа;</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7 ст. 5</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несоблюдения требований к минимальному размеру собственных средств (капитала)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компании по состоянию на отчетные даты;</w:t>
            </w:r>
          </w:p>
        </w:tc>
      </w:tr>
      <w:tr w:rsidR="00665BCA" w:rsidRPr="004A5FEE" w:rsidTr="00665BCA">
        <w:trPr>
          <w:trHeight w:val="228"/>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proofErr w:type="spellStart"/>
            <w:r w:rsidRPr="007F7CC0">
              <w:rPr>
                <w:rFonts w:ascii="Times New Roman" w:eastAsia="Times New Roman" w:hAnsi="Times New Roman" w:cs="Times New Roman"/>
                <w:color w:val="000000"/>
                <w:sz w:val="24"/>
                <w:szCs w:val="24"/>
                <w:lang w:eastAsia="ru-RU"/>
              </w:rPr>
              <w:t>пп</w:t>
            </w:r>
            <w:proofErr w:type="spellEnd"/>
            <w:r w:rsidRPr="007F7CC0">
              <w:rPr>
                <w:rFonts w:ascii="Times New Roman" w:eastAsia="Times New Roman" w:hAnsi="Times New Roman" w:cs="Times New Roman"/>
                <w:color w:val="000000"/>
                <w:sz w:val="24"/>
                <w:szCs w:val="24"/>
                <w:lang w:eastAsia="ru-RU"/>
              </w:rPr>
              <w:t>. 5.3 ч. 2 ст. 9</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несоблюдения экономических нормативов достаточности собственных средств и ликвидности;</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3 ч. 1 ст. 9</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займов (не являющиеся </w:t>
            </w:r>
            <w:proofErr w:type="spellStart"/>
            <w:r w:rsidRPr="007F7CC0">
              <w:rPr>
                <w:rFonts w:ascii="Times New Roman" w:eastAsia="Times New Roman" w:hAnsi="Times New Roman" w:cs="Times New Roman"/>
                <w:color w:val="000000"/>
                <w:sz w:val="24"/>
                <w:szCs w:val="24"/>
                <w:lang w:eastAsia="ru-RU"/>
              </w:rPr>
              <w:t>микрозаймом</w:t>
            </w:r>
            <w:proofErr w:type="spellEnd"/>
            <w:r w:rsidRPr="007F7CC0">
              <w:rPr>
                <w:rFonts w:ascii="Times New Roman" w:eastAsia="Times New Roman" w:hAnsi="Times New Roman" w:cs="Times New Roman"/>
                <w:color w:val="000000"/>
                <w:sz w:val="24"/>
                <w:szCs w:val="24"/>
                <w:lang w:eastAsia="ru-RU"/>
              </w:rPr>
              <w:t>) физическому лицу на основании договоров займа, по которым отсутствует обеспечение исполнения обязательств в виде ипотеки;</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 ч. 2 ст. 9</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лицам, подавшим заявление на предоставление </w:t>
            </w:r>
            <w:proofErr w:type="spellStart"/>
            <w:r w:rsidRPr="007F7CC0">
              <w:rPr>
                <w:rFonts w:ascii="Times New Roman" w:eastAsia="Times New Roman" w:hAnsi="Times New Roman" w:cs="Times New Roman"/>
                <w:color w:val="000000"/>
                <w:sz w:val="24"/>
                <w:szCs w:val="24"/>
                <w:lang w:eastAsia="ru-RU"/>
              </w:rPr>
              <w:t>микрозаймов</w:t>
            </w:r>
            <w:proofErr w:type="spellEnd"/>
            <w:r w:rsidRPr="007F7CC0">
              <w:rPr>
                <w:rFonts w:ascii="Times New Roman" w:eastAsia="Times New Roman" w:hAnsi="Times New Roman" w:cs="Times New Roman"/>
                <w:color w:val="000000"/>
                <w:sz w:val="24"/>
                <w:szCs w:val="24"/>
                <w:lang w:eastAsia="ru-RU"/>
              </w:rPr>
              <w:t xml:space="preserve">, недостоверную информацию об условиях предоставления </w:t>
            </w:r>
            <w:proofErr w:type="spellStart"/>
            <w:r w:rsidRPr="007F7CC0">
              <w:rPr>
                <w:rFonts w:ascii="Times New Roman" w:eastAsia="Times New Roman" w:hAnsi="Times New Roman" w:cs="Times New Roman"/>
                <w:color w:val="000000"/>
                <w:sz w:val="24"/>
                <w:szCs w:val="24"/>
                <w:lang w:eastAsia="ru-RU"/>
              </w:rPr>
              <w:t>микрозаймов</w:t>
            </w:r>
            <w:proofErr w:type="spellEnd"/>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 ч. 1 ст. 10</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нарушения прав лиц, подавших заявление на получение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xml:space="preserve">, на получение полной и достоверной информации об условиях предоставления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xml:space="preserve">, включая информацию </w:t>
            </w:r>
            <w:proofErr w:type="gramStart"/>
            <w:r w:rsidRPr="007F7CC0">
              <w:rPr>
                <w:rFonts w:ascii="Times New Roman" w:eastAsia="Times New Roman" w:hAnsi="Times New Roman" w:cs="Times New Roman"/>
                <w:color w:val="000000"/>
                <w:sz w:val="24"/>
                <w:szCs w:val="24"/>
                <w:lang w:eastAsia="ru-RU"/>
              </w:rPr>
              <w:t>о</w:t>
            </w:r>
            <w:proofErr w:type="gramEnd"/>
            <w:r w:rsidRPr="007F7CC0">
              <w:rPr>
                <w:rFonts w:ascii="Times New Roman" w:eastAsia="Times New Roman" w:hAnsi="Times New Roman" w:cs="Times New Roman"/>
                <w:color w:val="000000"/>
                <w:sz w:val="24"/>
                <w:szCs w:val="24"/>
                <w:lang w:eastAsia="ru-RU"/>
              </w:rPr>
              <w:t xml:space="preserve"> всех платежах, связанных с получением, обслуживанием и возвратом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 ч. 3 ст. 12</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привлечения денежных средств физических лиц, не являющихся учредителями </w:t>
            </w:r>
            <w:proofErr w:type="spellStart"/>
            <w:r w:rsidRPr="007F7CC0">
              <w:rPr>
                <w:rFonts w:ascii="Times New Roman" w:eastAsia="Times New Roman" w:hAnsi="Times New Roman" w:cs="Times New Roman"/>
                <w:color w:val="000000"/>
                <w:sz w:val="24"/>
                <w:szCs w:val="24"/>
                <w:lang w:eastAsia="ru-RU"/>
              </w:rPr>
              <w:t>микрокредитной</w:t>
            </w:r>
            <w:proofErr w:type="spellEnd"/>
            <w:r w:rsidRPr="007F7CC0">
              <w:rPr>
                <w:rFonts w:ascii="Times New Roman" w:eastAsia="Times New Roman" w:hAnsi="Times New Roman" w:cs="Times New Roman"/>
                <w:color w:val="000000"/>
                <w:sz w:val="24"/>
                <w:szCs w:val="24"/>
                <w:lang w:eastAsia="ru-RU"/>
              </w:rPr>
              <w:t xml:space="preserve"> компании.</w:t>
            </w:r>
          </w:p>
        </w:tc>
      </w:tr>
      <w:tr w:rsidR="00752C19" w:rsidRPr="004A5FEE" w:rsidTr="00665BCA">
        <w:trPr>
          <w:trHeight w:val="846"/>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lastRenderedPageBreak/>
              <w:t>Федеральный закон от 03.07.2016 № 230-ФЗ «О защите прав и законных интересов физи</w:t>
            </w:r>
            <w:r w:rsidRPr="007F7CC0">
              <w:rPr>
                <w:rFonts w:ascii="Times New Roman" w:eastAsia="Times New Roman" w:hAnsi="Times New Roman" w:cs="Times New Roman"/>
                <w:bCs/>
                <w:color w:val="000000"/>
                <w:sz w:val="24"/>
                <w:szCs w:val="24"/>
                <w:lang w:eastAsia="ru-RU"/>
              </w:rPr>
              <w:t>ч</w:t>
            </w:r>
            <w:r w:rsidRPr="007F7CC0">
              <w:rPr>
                <w:rFonts w:ascii="Times New Roman" w:eastAsia="Times New Roman" w:hAnsi="Times New Roman" w:cs="Times New Roman"/>
                <w:b/>
                <w:bCs/>
                <w:color w:val="000000"/>
                <w:sz w:val="24"/>
                <w:szCs w:val="24"/>
                <w:lang w:eastAsia="ru-RU"/>
              </w:rPr>
              <w:t xml:space="preserve">еских лиц при осуществлении деятельности по возврату просроченной задолженности и о внесении изменений в Федеральный закон «О </w:t>
            </w:r>
            <w:proofErr w:type="spellStart"/>
            <w:r w:rsidRPr="007F7CC0">
              <w:rPr>
                <w:rFonts w:ascii="Times New Roman" w:eastAsia="Times New Roman" w:hAnsi="Times New Roman" w:cs="Times New Roman"/>
                <w:b/>
                <w:bCs/>
                <w:color w:val="000000"/>
                <w:sz w:val="24"/>
                <w:szCs w:val="24"/>
                <w:lang w:eastAsia="ru-RU"/>
              </w:rPr>
              <w:t>микрофинансовой</w:t>
            </w:r>
            <w:proofErr w:type="spellEnd"/>
            <w:r w:rsidRPr="007F7CC0">
              <w:rPr>
                <w:rFonts w:ascii="Times New Roman" w:eastAsia="Times New Roman" w:hAnsi="Times New Roman" w:cs="Times New Roman"/>
                <w:b/>
                <w:bCs/>
                <w:color w:val="000000"/>
                <w:sz w:val="24"/>
                <w:szCs w:val="24"/>
                <w:lang w:eastAsia="ru-RU"/>
              </w:rPr>
              <w:t xml:space="preserve"> деятельности и </w:t>
            </w:r>
            <w:proofErr w:type="spellStart"/>
            <w:r w:rsidRPr="007F7CC0">
              <w:rPr>
                <w:rFonts w:ascii="Times New Roman" w:eastAsia="Times New Roman" w:hAnsi="Times New Roman" w:cs="Times New Roman"/>
                <w:b/>
                <w:bCs/>
                <w:color w:val="000000"/>
                <w:sz w:val="24"/>
                <w:szCs w:val="24"/>
                <w:lang w:eastAsia="ru-RU"/>
              </w:rPr>
              <w:t>микрофинансовых</w:t>
            </w:r>
            <w:proofErr w:type="spellEnd"/>
            <w:r w:rsidRPr="007F7CC0">
              <w:rPr>
                <w:rFonts w:ascii="Times New Roman" w:eastAsia="Times New Roman" w:hAnsi="Times New Roman" w:cs="Times New Roman"/>
                <w:b/>
                <w:bCs/>
                <w:color w:val="000000"/>
                <w:sz w:val="24"/>
                <w:szCs w:val="24"/>
                <w:lang w:eastAsia="ru-RU"/>
              </w:rPr>
              <w:t xml:space="preserve"> организациях»</w:t>
            </w:r>
          </w:p>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w:t>
            </w:r>
          </w:p>
        </w:tc>
      </w:tr>
      <w:tr w:rsidR="00665BCA" w:rsidRPr="004A5FEE" w:rsidTr="00665BCA">
        <w:trPr>
          <w:trHeight w:val="53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 ч. 2 ст. 6</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осуществления МФО в отношении должников действий, направленных на возврат просроченной задолженности, связанных с угрозой применения физической силы;</w:t>
            </w:r>
          </w:p>
        </w:tc>
      </w:tr>
      <w:tr w:rsidR="00665BCA" w:rsidRPr="004A5FEE" w:rsidTr="00665BCA">
        <w:trPr>
          <w:trHeight w:val="30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ст. 9</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w:t>
            </w:r>
            <w:proofErr w:type="spellStart"/>
            <w:r w:rsidRPr="007F7CC0">
              <w:rPr>
                <w:rFonts w:ascii="Times New Roman" w:eastAsia="Times New Roman" w:hAnsi="Times New Roman" w:cs="Times New Roman"/>
                <w:color w:val="000000"/>
                <w:sz w:val="24"/>
                <w:szCs w:val="24"/>
                <w:lang w:eastAsia="ru-RU"/>
              </w:rPr>
              <w:t>ненаправления</w:t>
            </w:r>
            <w:proofErr w:type="spellEnd"/>
            <w:r w:rsidRPr="007F7CC0">
              <w:rPr>
                <w:rFonts w:ascii="Times New Roman" w:eastAsia="Times New Roman" w:hAnsi="Times New Roman" w:cs="Times New Roman"/>
                <w:color w:val="000000"/>
                <w:sz w:val="24"/>
                <w:szCs w:val="24"/>
                <w:lang w:eastAsia="ru-RU"/>
              </w:rPr>
              <w:t xml:space="preserve"> МФО заемщикам уведомления о привлечении;</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 ст. 9</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w:t>
            </w:r>
            <w:proofErr w:type="spellStart"/>
            <w:r w:rsidRPr="007F7CC0">
              <w:rPr>
                <w:rFonts w:ascii="Times New Roman" w:eastAsia="Times New Roman" w:hAnsi="Times New Roman" w:cs="Times New Roman"/>
                <w:color w:val="000000"/>
                <w:sz w:val="24"/>
                <w:szCs w:val="24"/>
                <w:lang w:eastAsia="ru-RU"/>
              </w:rPr>
              <w:t>ненаправления</w:t>
            </w:r>
            <w:proofErr w:type="spellEnd"/>
            <w:r w:rsidRPr="007F7CC0">
              <w:rPr>
                <w:rFonts w:ascii="Times New Roman" w:eastAsia="Times New Roman" w:hAnsi="Times New Roman" w:cs="Times New Roman"/>
                <w:color w:val="000000"/>
                <w:sz w:val="24"/>
                <w:szCs w:val="24"/>
                <w:lang w:eastAsia="ru-RU"/>
              </w:rPr>
              <w:t xml:space="preserve"> должникам в течение 30 рабочих дней </w:t>
            </w:r>
            <w:proofErr w:type="gramStart"/>
            <w:r w:rsidRPr="007F7CC0">
              <w:rPr>
                <w:rFonts w:ascii="Times New Roman" w:eastAsia="Times New Roman" w:hAnsi="Times New Roman" w:cs="Times New Roman"/>
                <w:color w:val="000000"/>
                <w:sz w:val="24"/>
                <w:szCs w:val="24"/>
                <w:lang w:eastAsia="ru-RU"/>
              </w:rPr>
              <w:t>с даты привлечения</w:t>
            </w:r>
            <w:proofErr w:type="gramEnd"/>
            <w:r w:rsidRPr="007F7CC0">
              <w:rPr>
                <w:rFonts w:ascii="Times New Roman" w:eastAsia="Times New Roman" w:hAnsi="Times New Roman" w:cs="Times New Roman"/>
                <w:color w:val="000000"/>
                <w:sz w:val="24"/>
                <w:szCs w:val="24"/>
                <w:lang w:eastAsia="ru-RU"/>
              </w:rPr>
              <w:t xml:space="preserve"> иного лица для осуществления с должниками взаимодействия по возврату просроченной задолженности, соответствующего уведомления;</w:t>
            </w:r>
          </w:p>
        </w:tc>
      </w:tr>
      <w:tr w:rsidR="00665BCA" w:rsidRPr="004A5FEE" w:rsidTr="00665BCA">
        <w:trPr>
          <w:trHeight w:val="103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2 ст. 9</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w:t>
            </w:r>
            <w:proofErr w:type="gramStart"/>
            <w:r w:rsidRPr="007F7CC0">
              <w:rPr>
                <w:rFonts w:ascii="Times New Roman" w:eastAsia="Times New Roman" w:hAnsi="Times New Roman" w:cs="Times New Roman"/>
                <w:color w:val="000000"/>
                <w:sz w:val="24"/>
                <w:szCs w:val="24"/>
                <w:lang w:eastAsia="ru-RU"/>
              </w:rPr>
              <w:t>в части отсутствия в уведомлении о привлечении третьих лиц для осуществления с должником</w:t>
            </w:r>
            <w:proofErr w:type="gramEnd"/>
            <w:r w:rsidRPr="007F7CC0">
              <w:rPr>
                <w:rFonts w:ascii="Times New Roman" w:eastAsia="Times New Roman" w:hAnsi="Times New Roman" w:cs="Times New Roman"/>
                <w:color w:val="000000"/>
                <w:sz w:val="24"/>
                <w:szCs w:val="24"/>
                <w:lang w:eastAsia="ru-RU"/>
              </w:rPr>
              <w:t xml:space="preserve"> взаимодействия, направленного на возврат просроченной задолженности сведений предусмотренных п.п. «а)», «б)», «в» п. 1 ч. 7 ст. 7 и </w:t>
            </w:r>
            <w:proofErr w:type="spellStart"/>
            <w:r w:rsidRPr="007F7CC0">
              <w:rPr>
                <w:rFonts w:ascii="Times New Roman" w:eastAsia="Times New Roman" w:hAnsi="Times New Roman" w:cs="Times New Roman"/>
                <w:color w:val="000000"/>
                <w:sz w:val="24"/>
                <w:szCs w:val="24"/>
                <w:lang w:eastAsia="ru-RU"/>
              </w:rPr>
              <w:t>пп</w:t>
            </w:r>
            <w:proofErr w:type="spellEnd"/>
            <w:r w:rsidRPr="007F7CC0">
              <w:rPr>
                <w:rFonts w:ascii="Times New Roman" w:eastAsia="Times New Roman" w:hAnsi="Times New Roman" w:cs="Times New Roman"/>
                <w:color w:val="000000"/>
                <w:sz w:val="24"/>
                <w:szCs w:val="24"/>
                <w:lang w:eastAsia="ru-RU"/>
              </w:rPr>
              <w:t>. 4 п. 1 ч. 7 ст. 7 настоящего Закона;</w:t>
            </w:r>
          </w:p>
        </w:tc>
      </w:tr>
      <w:tr w:rsidR="00665BCA" w:rsidRPr="004A5FEE" w:rsidTr="00665BCA">
        <w:trPr>
          <w:trHeight w:val="52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13 ст. 8</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w:t>
            </w:r>
            <w:proofErr w:type="gramStart"/>
            <w:r w:rsidRPr="007F7CC0">
              <w:rPr>
                <w:rFonts w:ascii="Times New Roman" w:eastAsia="Times New Roman" w:hAnsi="Times New Roman" w:cs="Times New Roman"/>
                <w:color w:val="000000"/>
                <w:sz w:val="24"/>
                <w:szCs w:val="24"/>
                <w:lang w:eastAsia="ru-RU"/>
              </w:rPr>
              <w:t>в части привлечения другого лица для осуществления с должником взаимодействия по обязательствам должника при наличии</w:t>
            </w:r>
            <w:proofErr w:type="gramEnd"/>
            <w:r w:rsidRPr="007F7CC0">
              <w:rPr>
                <w:rFonts w:ascii="Times New Roman" w:eastAsia="Times New Roman" w:hAnsi="Times New Roman" w:cs="Times New Roman"/>
                <w:color w:val="000000"/>
                <w:sz w:val="24"/>
                <w:szCs w:val="24"/>
                <w:lang w:eastAsia="ru-RU"/>
              </w:rPr>
              <w:t xml:space="preserve"> полученного МФО заявления об отказе должника от взаимодействия;</w:t>
            </w:r>
          </w:p>
        </w:tc>
      </w:tr>
      <w:tr w:rsidR="00665BCA" w:rsidRPr="004A5FEE" w:rsidTr="00665BCA">
        <w:trPr>
          <w:trHeight w:val="428"/>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4 ч. 7 ст. 7</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отсутствия в сообщениях, направляемых должникам в целях возврата просроченной задолженности, сведений о размере и структуре просроченной задолженности;</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ст. 10</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несоблюдения срока направления ответа на обращения должников, касающихся просроченной задолженности и ее взыскания;</w:t>
            </w:r>
          </w:p>
        </w:tc>
      </w:tr>
      <w:tr w:rsidR="00665BCA" w:rsidRPr="004A5FEE" w:rsidTr="00665BCA">
        <w:trPr>
          <w:trHeight w:val="499"/>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11 ст. 8</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w:t>
            </w:r>
            <w:proofErr w:type="gramStart"/>
            <w:r w:rsidRPr="007F7CC0">
              <w:rPr>
                <w:rFonts w:ascii="Times New Roman" w:eastAsia="Times New Roman" w:hAnsi="Times New Roman" w:cs="Times New Roman"/>
                <w:color w:val="000000"/>
                <w:sz w:val="24"/>
                <w:szCs w:val="24"/>
                <w:lang w:eastAsia="ru-RU"/>
              </w:rPr>
              <w:t>в части направления некорректных разъяснений в ответ на полученное от должника заявление об отказе</w:t>
            </w:r>
            <w:proofErr w:type="gramEnd"/>
            <w:r w:rsidRPr="007F7CC0">
              <w:rPr>
                <w:rFonts w:ascii="Times New Roman" w:eastAsia="Times New Roman" w:hAnsi="Times New Roman" w:cs="Times New Roman"/>
                <w:color w:val="000000"/>
                <w:sz w:val="24"/>
                <w:szCs w:val="24"/>
                <w:lang w:eastAsia="ru-RU"/>
              </w:rPr>
              <w:t xml:space="preserve"> от взаимодействия, поданное с нарушениями установленного порядка;</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10 ст. 7</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неосуществления взаимодействия с должниками на русском языке, на котором составлены договоры потребительского займа;</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proofErr w:type="spellStart"/>
            <w:r w:rsidRPr="007F7CC0">
              <w:rPr>
                <w:rFonts w:ascii="Times New Roman" w:eastAsia="Times New Roman" w:hAnsi="Times New Roman" w:cs="Times New Roman"/>
                <w:color w:val="000000"/>
                <w:sz w:val="24"/>
                <w:szCs w:val="24"/>
                <w:lang w:eastAsia="ru-RU"/>
              </w:rPr>
              <w:t>пп</w:t>
            </w:r>
            <w:proofErr w:type="spellEnd"/>
            <w:r w:rsidRPr="007F7CC0">
              <w:rPr>
                <w:rFonts w:ascii="Times New Roman" w:eastAsia="Times New Roman" w:hAnsi="Times New Roman" w:cs="Times New Roman"/>
                <w:color w:val="000000"/>
                <w:sz w:val="24"/>
                <w:szCs w:val="24"/>
                <w:lang w:eastAsia="ru-RU"/>
              </w:rPr>
              <w:t xml:space="preserve">. а) и </w:t>
            </w:r>
            <w:proofErr w:type="spellStart"/>
            <w:r w:rsidRPr="007F7CC0">
              <w:rPr>
                <w:rFonts w:ascii="Times New Roman" w:eastAsia="Times New Roman" w:hAnsi="Times New Roman" w:cs="Times New Roman"/>
                <w:color w:val="000000"/>
                <w:sz w:val="24"/>
                <w:szCs w:val="24"/>
                <w:lang w:eastAsia="ru-RU"/>
              </w:rPr>
              <w:t>пп</w:t>
            </w:r>
            <w:proofErr w:type="spellEnd"/>
            <w:r w:rsidRPr="007F7CC0">
              <w:rPr>
                <w:rFonts w:ascii="Times New Roman" w:eastAsia="Times New Roman" w:hAnsi="Times New Roman" w:cs="Times New Roman"/>
                <w:color w:val="000000"/>
                <w:sz w:val="24"/>
                <w:szCs w:val="24"/>
                <w:lang w:eastAsia="ru-RU"/>
              </w:rPr>
              <w:t>. б) п. 2 ч. 5 ст. 7</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осуществления направленного на возврат просроченной задолженности взаимодействия с должником посредством текстовых сообщений, направленных более двух раз в сутки и более четырех раз в неделю;</w:t>
            </w:r>
          </w:p>
        </w:tc>
      </w:tr>
      <w:tr w:rsidR="00665BCA" w:rsidRPr="004A5FEE" w:rsidTr="00665BCA">
        <w:trPr>
          <w:trHeight w:val="922"/>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 ч. 1 ст. 5</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осуществления направленного на возврат просроченной задолженности взаимодействия с должниками, действующим в интересах кредитора лицом, не включенным в государственный реестр юридических лиц, и осуществляющих деятельность по возврату просроченной задолженности в качестве основного вида деятельности;</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lastRenderedPageBreak/>
              <w:t>ч. 4 ст. 6</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 оформления согласий на передачу третьим лицам сведений о должниках, просроченной задолженности и ее взыскании, а также иных персональных данных должников в виде отдельного документа;</w:t>
            </w:r>
          </w:p>
        </w:tc>
      </w:tr>
      <w:tr w:rsidR="00665BCA" w:rsidRPr="004A5FEE" w:rsidTr="00665BCA">
        <w:trPr>
          <w:trHeight w:val="807"/>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 ст. 12</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уступки прав (требований) по договору потребительского кредита (займа) третьему лицу, не имеющего право осуществлять деятельность по возврату просроченной задолженности, не включенному в реестр юридических лиц, осуществляющих деятельность по возврату просроченной задолженности в качестве основного вида деятельности;</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proofErr w:type="spellStart"/>
            <w:r w:rsidRPr="007F7CC0">
              <w:rPr>
                <w:rFonts w:ascii="Times New Roman" w:eastAsia="Times New Roman" w:hAnsi="Times New Roman" w:cs="Times New Roman"/>
                <w:color w:val="000000"/>
                <w:sz w:val="24"/>
                <w:szCs w:val="24"/>
                <w:lang w:eastAsia="ru-RU"/>
              </w:rPr>
              <w:t>пп</w:t>
            </w:r>
            <w:proofErr w:type="spellEnd"/>
            <w:r w:rsidRPr="007F7CC0">
              <w:rPr>
                <w:rFonts w:ascii="Times New Roman" w:eastAsia="Times New Roman" w:hAnsi="Times New Roman" w:cs="Times New Roman"/>
                <w:color w:val="000000"/>
                <w:sz w:val="24"/>
                <w:szCs w:val="24"/>
                <w:lang w:eastAsia="ru-RU"/>
              </w:rPr>
              <w:t>. и) п. 2 ч. 3 ст. 4</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 представления сведений о прекращении передачи информации в бюро кредитных историй в связи с состоявшейся уступкой права требования.</w:t>
            </w:r>
          </w:p>
        </w:tc>
      </w:tr>
      <w:tr w:rsidR="00752C19" w:rsidRPr="004A5FEE" w:rsidTr="00665BCA">
        <w:trPr>
          <w:trHeight w:val="389"/>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Федеральный закон от 27.07.2006 № 152-ФЗ «О персональных данных»</w:t>
            </w:r>
          </w:p>
          <w:p w:rsidR="00752C19" w:rsidRPr="004A5FEE" w:rsidRDefault="00752C19" w:rsidP="00752C19">
            <w:pPr>
              <w:keepNext/>
              <w:keepLines/>
              <w:spacing w:before="480" w:after="0" w:line="240" w:lineRule="auto"/>
              <w:jc w:val="center"/>
              <w:outlineLvl w:val="0"/>
              <w:rPr>
                <w:rFonts w:ascii="Times New Roman" w:eastAsia="Times New Roman" w:hAnsi="Times New Roman" w:cs="Times New Roman"/>
                <w:b/>
                <w:bCs/>
                <w:color w:val="000000"/>
                <w:sz w:val="24"/>
                <w:szCs w:val="24"/>
                <w:lang w:eastAsia="ru-RU"/>
              </w:rPr>
            </w:pP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 ст. 19</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отсутствия мер по обеспечению безопасности персональных данных при их обработке;</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 ч. 4 ст. 22.1</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неосуществления внутреннего </w:t>
            </w:r>
            <w:proofErr w:type="gramStart"/>
            <w:r w:rsidRPr="007F7CC0">
              <w:rPr>
                <w:rFonts w:ascii="Times New Roman" w:eastAsia="Times New Roman" w:hAnsi="Times New Roman" w:cs="Times New Roman"/>
                <w:color w:val="000000"/>
                <w:sz w:val="24"/>
                <w:szCs w:val="24"/>
                <w:lang w:eastAsia="ru-RU"/>
              </w:rPr>
              <w:t>контроля за</w:t>
            </w:r>
            <w:proofErr w:type="gramEnd"/>
            <w:r w:rsidRPr="007F7CC0">
              <w:rPr>
                <w:rFonts w:ascii="Times New Roman" w:eastAsia="Times New Roman" w:hAnsi="Times New Roman" w:cs="Times New Roman"/>
                <w:color w:val="000000"/>
                <w:sz w:val="24"/>
                <w:szCs w:val="24"/>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tc>
      </w:tr>
      <w:tr w:rsidR="00B257D5" w:rsidRPr="004A5FEE" w:rsidTr="00665BCA">
        <w:trPr>
          <w:trHeight w:val="346"/>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B257D5" w:rsidRPr="004A5FEE" w:rsidRDefault="007F7CC0" w:rsidP="00B257D5">
            <w:pPr>
              <w:keepNext/>
              <w:keepLines/>
              <w:spacing w:before="480" w:after="0" w:line="240" w:lineRule="auto"/>
              <w:jc w:val="center"/>
              <w:outlineLvl w:val="0"/>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Федеральный закон от 06.12.2011 № 402-ФЗ «О бухгалтерском учете»</w:t>
            </w:r>
          </w:p>
        </w:tc>
      </w:tr>
      <w:tr w:rsidR="00665BCA" w:rsidRPr="004A5FEE" w:rsidTr="00665BCA">
        <w:trPr>
          <w:trHeight w:val="442"/>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2 ст. 8</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формирования учетной политики без утверждения способов оценки активов и обязательств, правил документооборота, порядка контроля хозяйственных операций;</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 ст. 9</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отражения в бухгалтерском учете фактов хозяйственной деятельности, не соответствующих первичным документам;</w:t>
            </w:r>
          </w:p>
        </w:tc>
      </w:tr>
      <w:tr w:rsidR="00665BCA" w:rsidRPr="004A5FEE" w:rsidTr="00665BCA">
        <w:trPr>
          <w:trHeight w:val="513"/>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3  ст. 10</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ведения МФО бухгалтерского учета не на основании применяемых регистров бухгалтерского учета, предусмотренных Учетной политикой МФО текущего года;</w:t>
            </w:r>
          </w:p>
        </w:tc>
      </w:tr>
      <w:tr w:rsidR="00665BCA" w:rsidRPr="004A5FEE" w:rsidTr="00665BCA">
        <w:trPr>
          <w:trHeight w:val="563"/>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 ст. 13</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составления бухгалтерской (финансовой)  отчетности МФО по состоянию на отчетные даты, не обеспечивающей достоверное представление о финансовом положении экономического субъекта;</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 ст. 19</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ненадлежащего осуществления внутреннего контроля совершаемых фактов хозяйственной жизни;</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 ст. 6</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ведения МФО бухгалтерского учета не в соответствии с требованиями Федерального закона № 402-ФЗ;</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lastRenderedPageBreak/>
              <w:t>ч. 2 ст. 21</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несоблюдения требований отраслевого стандарта бухгалтерского учета (в части отражения процентного </w:t>
            </w:r>
            <w:proofErr w:type="gramStart"/>
            <w:r w:rsidRPr="007F7CC0">
              <w:rPr>
                <w:rFonts w:ascii="Times New Roman" w:eastAsia="Times New Roman" w:hAnsi="Times New Roman" w:cs="Times New Roman"/>
                <w:color w:val="000000"/>
                <w:sz w:val="24"/>
                <w:szCs w:val="24"/>
                <w:lang w:eastAsia="ru-RU"/>
              </w:rPr>
              <w:t>дохода</w:t>
            </w:r>
            <w:proofErr w:type="gramEnd"/>
            <w:r w:rsidRPr="007F7CC0">
              <w:rPr>
                <w:rFonts w:ascii="Times New Roman" w:eastAsia="Times New Roman" w:hAnsi="Times New Roman" w:cs="Times New Roman"/>
                <w:color w:val="000000"/>
                <w:sz w:val="24"/>
                <w:szCs w:val="24"/>
                <w:lang w:eastAsia="ru-RU"/>
              </w:rPr>
              <w:t xml:space="preserve"> в размере начисленного за период действия договора займа, по дату, превышающую срок возврата займа);</w:t>
            </w:r>
          </w:p>
        </w:tc>
      </w:tr>
      <w:tr w:rsidR="00665BCA" w:rsidRPr="004A5FEE" w:rsidTr="00665BCA">
        <w:trPr>
          <w:trHeight w:val="541"/>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1 ст. 10</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осуществления несвоевременной регистрации и накопления в регистрах бухгалтерского учета данных, содержащихся в первичных учетных документах;</w:t>
            </w:r>
          </w:p>
        </w:tc>
      </w:tr>
      <w:tr w:rsidR="00665BCA" w:rsidRPr="004A5FEE" w:rsidTr="00665BCA">
        <w:trPr>
          <w:trHeight w:val="465"/>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2 ст. 10</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осуществления регистрации мнимых объектов бухгалтерского учета в регистрах бухгалтерского учета;</w:t>
            </w:r>
          </w:p>
        </w:tc>
      </w:tr>
      <w:tr w:rsidR="00665BCA" w:rsidRPr="004A5FEE" w:rsidTr="00665BCA">
        <w:trPr>
          <w:trHeight w:val="543"/>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3 ст. 7</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неправомерного возложения на генерального директора МФО обязанностей главного бухгалтера, либо в части отсутствия лица, осуществляющего обязанности главного бухгалтера;</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4 ст. 11</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неосуществления </w:t>
            </w:r>
            <w:proofErr w:type="gramStart"/>
            <w:r w:rsidRPr="007F7CC0">
              <w:rPr>
                <w:rFonts w:ascii="Times New Roman" w:eastAsia="Times New Roman" w:hAnsi="Times New Roman" w:cs="Times New Roman"/>
                <w:color w:val="000000"/>
                <w:sz w:val="24"/>
                <w:szCs w:val="24"/>
                <w:lang w:eastAsia="ru-RU"/>
              </w:rPr>
              <w:t>регистрации</w:t>
            </w:r>
            <w:proofErr w:type="gramEnd"/>
            <w:r w:rsidRPr="007F7CC0">
              <w:rPr>
                <w:rFonts w:ascii="Times New Roman" w:eastAsia="Times New Roman" w:hAnsi="Times New Roman" w:cs="Times New Roman"/>
                <w:color w:val="000000"/>
                <w:sz w:val="24"/>
                <w:szCs w:val="24"/>
                <w:lang w:eastAsia="ru-RU"/>
              </w:rPr>
              <w:t xml:space="preserve"> в бухгалтерском учете выявленного при инвентаризации расхождения между фактической суммой размера резервов на возможные потери по </w:t>
            </w:r>
            <w:proofErr w:type="spellStart"/>
            <w:r w:rsidRPr="007F7CC0">
              <w:rPr>
                <w:rFonts w:ascii="Times New Roman" w:eastAsia="Times New Roman" w:hAnsi="Times New Roman" w:cs="Times New Roman"/>
                <w:color w:val="000000"/>
                <w:sz w:val="24"/>
                <w:szCs w:val="24"/>
                <w:lang w:eastAsia="ru-RU"/>
              </w:rPr>
              <w:t>микрозаймам</w:t>
            </w:r>
            <w:proofErr w:type="spellEnd"/>
            <w:r w:rsidRPr="007F7CC0">
              <w:rPr>
                <w:rFonts w:ascii="Times New Roman" w:eastAsia="Times New Roman" w:hAnsi="Times New Roman" w:cs="Times New Roman"/>
                <w:color w:val="000000"/>
                <w:sz w:val="24"/>
                <w:szCs w:val="24"/>
                <w:lang w:eastAsia="ru-RU"/>
              </w:rPr>
              <w:t xml:space="preserve"> по процентам и данными регистров бухгалтерского учета.</w:t>
            </w:r>
          </w:p>
        </w:tc>
      </w:tr>
      <w:tr w:rsidR="00B257D5" w:rsidRPr="004A5FEE" w:rsidTr="00665BCA">
        <w:trPr>
          <w:trHeight w:val="780"/>
        </w:trPr>
        <w:tc>
          <w:tcPr>
            <w:tcW w:w="14780" w:type="dxa"/>
            <w:gridSpan w:val="2"/>
            <w:tcBorders>
              <w:top w:val="nil"/>
              <w:left w:val="single" w:sz="4" w:space="0" w:color="auto"/>
              <w:bottom w:val="single" w:sz="4" w:space="0" w:color="auto"/>
              <w:right w:val="single" w:sz="4" w:space="0" w:color="auto"/>
            </w:tcBorders>
            <w:shd w:val="clear" w:color="000000" w:fill="FFFFFF"/>
            <w:noWrap/>
            <w:vAlign w:val="center"/>
          </w:tcPr>
          <w:p w:rsidR="00B257D5" w:rsidRPr="004A5FEE" w:rsidRDefault="007F7CC0" w:rsidP="00752C19">
            <w:pPr>
              <w:spacing w:after="0" w:line="240" w:lineRule="auto"/>
              <w:jc w:val="center"/>
              <w:rPr>
                <w:rFonts w:ascii="Times New Roman" w:eastAsia="Times New Roman" w:hAnsi="Times New Roman" w:cs="Times New Roman"/>
                <w:b/>
                <w:color w:val="000000"/>
                <w:sz w:val="24"/>
                <w:szCs w:val="24"/>
                <w:lang w:eastAsia="ru-RU"/>
              </w:rPr>
            </w:pPr>
            <w:r w:rsidRPr="007F7CC0">
              <w:rPr>
                <w:rFonts w:ascii="Times New Roman" w:eastAsia="Times New Roman" w:hAnsi="Times New Roman" w:cs="Times New Roman"/>
                <w:b/>
                <w:color w:val="000000"/>
                <w:sz w:val="24"/>
                <w:szCs w:val="24"/>
                <w:lang w:eastAsia="ru-RU"/>
              </w:rPr>
              <w:t xml:space="preserve">Федеральный закон от 29.12.2015 № 407-ФЗ «О внесении изменений в отдельные законодательные акты Российской Федерации и признании </w:t>
            </w:r>
            <w:proofErr w:type="gramStart"/>
            <w:r w:rsidRPr="007F7CC0">
              <w:rPr>
                <w:rFonts w:ascii="Times New Roman" w:eastAsia="Times New Roman" w:hAnsi="Times New Roman" w:cs="Times New Roman"/>
                <w:b/>
                <w:color w:val="000000"/>
                <w:sz w:val="24"/>
                <w:szCs w:val="24"/>
                <w:lang w:eastAsia="ru-RU"/>
              </w:rPr>
              <w:t>утратившим</w:t>
            </w:r>
            <w:proofErr w:type="gramEnd"/>
            <w:r w:rsidRPr="007F7CC0">
              <w:rPr>
                <w:rFonts w:ascii="Times New Roman" w:eastAsia="Times New Roman" w:hAnsi="Times New Roman" w:cs="Times New Roman"/>
                <w:b/>
                <w:color w:val="000000"/>
                <w:sz w:val="24"/>
                <w:szCs w:val="24"/>
                <w:lang w:eastAsia="ru-RU"/>
              </w:rPr>
              <w:t xml:space="preserve"> силу отдельных положений законодательных актов Российской Федерации»</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ч. 5 ст. 5</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w:t>
            </w:r>
            <w:proofErr w:type="gramStart"/>
            <w:r w:rsidRPr="007F7CC0">
              <w:rPr>
                <w:rFonts w:ascii="Times New Roman" w:eastAsia="Times New Roman" w:hAnsi="Times New Roman" w:cs="Times New Roman"/>
                <w:color w:val="000000"/>
                <w:sz w:val="24"/>
                <w:szCs w:val="24"/>
                <w:lang w:eastAsia="ru-RU"/>
              </w:rPr>
              <w:t>в части отсутствия условия по исполнению обязательств в заключенном договоре займа по привлечению денежных средств от физического лица</w:t>
            </w:r>
            <w:proofErr w:type="gramEnd"/>
            <w:r w:rsidRPr="007F7CC0">
              <w:rPr>
                <w:rFonts w:ascii="Times New Roman" w:eastAsia="Times New Roman" w:hAnsi="Times New Roman" w:cs="Times New Roman"/>
                <w:color w:val="000000"/>
                <w:sz w:val="24"/>
                <w:szCs w:val="24"/>
                <w:lang w:eastAsia="ru-RU"/>
              </w:rPr>
              <w:t xml:space="preserve">, не являющегося учредителем (участником) </w:t>
            </w:r>
            <w:proofErr w:type="spellStart"/>
            <w:r w:rsidRPr="007F7CC0">
              <w:rPr>
                <w:rFonts w:ascii="Times New Roman" w:eastAsia="Times New Roman" w:hAnsi="Times New Roman" w:cs="Times New Roman"/>
                <w:color w:val="000000"/>
                <w:sz w:val="24"/>
                <w:szCs w:val="24"/>
                <w:lang w:eastAsia="ru-RU"/>
              </w:rPr>
              <w:t>микрокредитной</w:t>
            </w:r>
            <w:proofErr w:type="spellEnd"/>
            <w:r w:rsidRPr="007F7CC0">
              <w:rPr>
                <w:rFonts w:ascii="Times New Roman" w:eastAsia="Times New Roman" w:hAnsi="Times New Roman" w:cs="Times New Roman"/>
                <w:color w:val="000000"/>
                <w:sz w:val="24"/>
                <w:szCs w:val="24"/>
                <w:lang w:eastAsia="ru-RU"/>
              </w:rPr>
              <w:t xml:space="preserve"> компании, неисполнение обязательств по заключенным договорам займа по привлечению денежных средств физических лиц, не являющихся учредителями (участниками) </w:t>
            </w:r>
            <w:proofErr w:type="spellStart"/>
            <w:r w:rsidRPr="007F7CC0">
              <w:rPr>
                <w:rFonts w:ascii="Times New Roman" w:eastAsia="Times New Roman" w:hAnsi="Times New Roman" w:cs="Times New Roman"/>
                <w:color w:val="000000"/>
                <w:sz w:val="24"/>
                <w:szCs w:val="24"/>
                <w:lang w:eastAsia="ru-RU"/>
              </w:rPr>
              <w:t>микрокредитной</w:t>
            </w:r>
            <w:proofErr w:type="spellEnd"/>
            <w:r w:rsidRPr="007F7CC0">
              <w:rPr>
                <w:rFonts w:ascii="Times New Roman" w:eastAsia="Times New Roman" w:hAnsi="Times New Roman" w:cs="Times New Roman"/>
                <w:color w:val="000000"/>
                <w:sz w:val="24"/>
                <w:szCs w:val="24"/>
                <w:lang w:eastAsia="ru-RU"/>
              </w:rPr>
              <w:t xml:space="preserve"> компании, в срок до 29.03.2017.</w:t>
            </w:r>
          </w:p>
        </w:tc>
      </w:tr>
      <w:tr w:rsidR="00665BCA" w:rsidRPr="004A5FEE" w:rsidTr="00665BCA">
        <w:trPr>
          <w:trHeight w:val="693"/>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F7CC0" w:rsidRPr="007F7CC0" w:rsidRDefault="007F7CC0" w:rsidP="007F7CC0">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xml:space="preserve">Указание Банка России от 28.06.2016 № 4054-У «О порядке формирования </w:t>
            </w:r>
            <w:proofErr w:type="spellStart"/>
            <w:r w:rsidRPr="007F7CC0">
              <w:rPr>
                <w:rFonts w:ascii="Times New Roman" w:eastAsia="Times New Roman" w:hAnsi="Times New Roman" w:cs="Times New Roman"/>
                <w:b/>
                <w:bCs/>
                <w:color w:val="000000"/>
                <w:sz w:val="24"/>
                <w:szCs w:val="24"/>
                <w:lang w:eastAsia="ru-RU"/>
              </w:rPr>
              <w:t>микрофинансовыми</w:t>
            </w:r>
            <w:proofErr w:type="spellEnd"/>
            <w:r w:rsidRPr="007F7CC0">
              <w:rPr>
                <w:rFonts w:ascii="Times New Roman" w:eastAsia="Times New Roman" w:hAnsi="Times New Roman" w:cs="Times New Roman"/>
                <w:b/>
                <w:bCs/>
                <w:color w:val="000000"/>
                <w:sz w:val="24"/>
                <w:szCs w:val="24"/>
                <w:lang w:eastAsia="ru-RU"/>
              </w:rPr>
              <w:t xml:space="preserve"> организациями резервов на возможные потери по займам»</w:t>
            </w:r>
          </w:p>
          <w:p w:rsidR="00665BCA"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4.4</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некорректной классификации просроченной задолженности по договорам займа по соответствующим категориям в разрезе сроков погашения;</w:t>
            </w:r>
          </w:p>
        </w:tc>
      </w:tr>
      <w:tr w:rsidR="00665BCA" w:rsidRPr="004A5FEE" w:rsidTr="00665BCA">
        <w:trPr>
          <w:trHeight w:val="597"/>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(с учетом требований п. 10 Указания № 4054-У) в части некорректного формирования резерва на возможные потери по займам по состоянию на конец отчетного периода;</w:t>
            </w:r>
          </w:p>
        </w:tc>
      </w:tr>
      <w:tr w:rsidR="00665BCA" w:rsidRPr="004A5FEE" w:rsidTr="00665BCA">
        <w:trPr>
          <w:trHeight w:val="597"/>
        </w:trPr>
        <w:tc>
          <w:tcPr>
            <w:tcW w:w="3270" w:type="dxa"/>
            <w:vMerge w:val="restart"/>
            <w:tcBorders>
              <w:top w:val="nil"/>
              <w:left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несоответствия величины сформированных резервов по просроченным платежам, </w:t>
            </w:r>
            <w:proofErr w:type="gramStart"/>
            <w:r w:rsidRPr="007F7CC0">
              <w:rPr>
                <w:rFonts w:ascii="Times New Roman" w:eastAsia="Times New Roman" w:hAnsi="Times New Roman" w:cs="Times New Roman"/>
                <w:color w:val="000000"/>
                <w:sz w:val="24"/>
                <w:szCs w:val="24"/>
                <w:lang w:eastAsia="ru-RU"/>
              </w:rPr>
              <w:t>отраженная</w:t>
            </w:r>
            <w:proofErr w:type="gramEnd"/>
            <w:r w:rsidRPr="007F7CC0">
              <w:rPr>
                <w:rFonts w:ascii="Times New Roman" w:eastAsia="Times New Roman" w:hAnsi="Times New Roman" w:cs="Times New Roman"/>
                <w:color w:val="000000"/>
                <w:sz w:val="24"/>
                <w:szCs w:val="24"/>
                <w:lang w:eastAsia="ru-RU"/>
              </w:rPr>
              <w:t xml:space="preserve"> в бухгалтерском учете, сумме, указанной в Актах инвентаризации задолженности;</w:t>
            </w:r>
          </w:p>
        </w:tc>
      </w:tr>
      <w:tr w:rsidR="00665BCA" w:rsidRPr="004A5FEE" w:rsidTr="00665BCA">
        <w:trPr>
          <w:trHeight w:val="597"/>
        </w:trPr>
        <w:tc>
          <w:tcPr>
            <w:tcW w:w="3270" w:type="dxa"/>
            <w:vMerge/>
            <w:tcBorders>
              <w:left w:val="single" w:sz="4" w:space="0" w:color="auto"/>
              <w:bottom w:val="single" w:sz="4" w:space="0" w:color="auto"/>
              <w:right w:val="single" w:sz="4" w:space="0" w:color="auto"/>
            </w:tcBorders>
            <w:shd w:val="clear" w:color="000000" w:fill="FFFFFF"/>
            <w:noWrap/>
            <w:vAlign w:val="center"/>
          </w:tcPr>
          <w:p w:rsidR="00665BCA" w:rsidRPr="004A5FEE" w:rsidRDefault="00665BCA" w:rsidP="00752C19">
            <w:pPr>
              <w:spacing w:after="0" w:line="240" w:lineRule="auto"/>
              <w:rPr>
                <w:rFonts w:ascii="Times New Roman" w:eastAsia="Times New Roman" w:hAnsi="Times New Roman" w:cs="Times New Roman"/>
                <w:color w:val="000000"/>
                <w:sz w:val="24"/>
                <w:szCs w:val="24"/>
                <w:lang w:eastAsia="ru-RU"/>
              </w:rPr>
            </w:pP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осуществления формирования резервов на возможные потери по процентным доходам, начисляемым не на основании договора займа;</w:t>
            </w:r>
          </w:p>
        </w:tc>
      </w:tr>
      <w:tr w:rsidR="00665BCA" w:rsidRPr="004A5FEE" w:rsidTr="00665BCA">
        <w:trPr>
          <w:trHeight w:val="597"/>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lastRenderedPageBreak/>
              <w:t>п. 6</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несоблюдения установленного порядка определения размера резервов, определяющего величину возможных потерь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организации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p>
        </w:tc>
      </w:tr>
      <w:tr w:rsidR="00665BCA" w:rsidRPr="004A5FEE" w:rsidTr="00665BCA">
        <w:trPr>
          <w:trHeight w:val="412"/>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7</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завышения суммы требований по процентам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597"/>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11</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отсутствия надлежащим образом оформленных документов, используемых для целей расчета резервов на возможные потери по займам</w:t>
            </w:r>
          </w:p>
        </w:tc>
      </w:tr>
      <w:tr w:rsidR="00752C19" w:rsidRPr="004A5FEE" w:rsidTr="00665BCA">
        <w:trPr>
          <w:trHeight w:val="633"/>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xml:space="preserve">Указание Банка России от 11.03.2016 № 3979-У «О формах, сроках и порядке составления и представления в Банк России документов, содержащих отчет о </w:t>
            </w:r>
            <w:proofErr w:type="spellStart"/>
            <w:r w:rsidRPr="007F7CC0">
              <w:rPr>
                <w:rFonts w:ascii="Times New Roman" w:eastAsia="Times New Roman" w:hAnsi="Times New Roman" w:cs="Times New Roman"/>
                <w:b/>
                <w:bCs/>
                <w:color w:val="000000"/>
                <w:sz w:val="24"/>
                <w:szCs w:val="24"/>
                <w:lang w:eastAsia="ru-RU"/>
              </w:rPr>
              <w:t>микрофинансовой</w:t>
            </w:r>
            <w:proofErr w:type="spellEnd"/>
            <w:r w:rsidRPr="007F7CC0">
              <w:rPr>
                <w:rFonts w:ascii="Times New Roman" w:eastAsia="Times New Roman" w:hAnsi="Times New Roman" w:cs="Times New Roman"/>
                <w:b/>
                <w:bCs/>
                <w:color w:val="000000"/>
                <w:sz w:val="24"/>
                <w:szCs w:val="24"/>
                <w:lang w:eastAsia="ru-RU"/>
              </w:rPr>
              <w:t xml:space="preserve"> деятельности и отчет о персональном составе руководящих органов </w:t>
            </w:r>
            <w:proofErr w:type="spellStart"/>
            <w:r w:rsidRPr="007F7CC0">
              <w:rPr>
                <w:rFonts w:ascii="Times New Roman" w:eastAsia="Times New Roman" w:hAnsi="Times New Roman" w:cs="Times New Roman"/>
                <w:b/>
                <w:bCs/>
                <w:color w:val="000000"/>
                <w:sz w:val="24"/>
                <w:szCs w:val="24"/>
                <w:lang w:eastAsia="ru-RU"/>
              </w:rPr>
              <w:t>микрофинансовой</w:t>
            </w:r>
            <w:proofErr w:type="spellEnd"/>
            <w:r w:rsidRPr="007F7CC0">
              <w:rPr>
                <w:rFonts w:ascii="Times New Roman" w:eastAsia="Times New Roman" w:hAnsi="Times New Roman" w:cs="Times New Roman"/>
                <w:b/>
                <w:bCs/>
                <w:color w:val="000000"/>
                <w:sz w:val="24"/>
                <w:szCs w:val="24"/>
                <w:lang w:eastAsia="ru-RU"/>
              </w:rPr>
              <w:t xml:space="preserve"> организации»</w:t>
            </w:r>
          </w:p>
          <w:p w:rsidR="00752C19" w:rsidRPr="004A5FEE" w:rsidRDefault="007F7CC0" w:rsidP="00752C19">
            <w:pPr>
              <w:spacing w:after="0" w:line="240" w:lineRule="auto"/>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w:t>
            </w:r>
          </w:p>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w:t>
            </w:r>
          </w:p>
        </w:tc>
      </w:tr>
      <w:tr w:rsidR="00665BCA" w:rsidRPr="004A5FEE" w:rsidTr="00665BCA">
        <w:trPr>
          <w:trHeight w:val="73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составления МФО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организации по состоянию на отчетные даты в части отражения недостоверных сведений, либо с нарушением требований Порядка составления отчетности по форме 0420840 «Отчет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w:t>
            </w:r>
            <w:proofErr w:type="spellStart"/>
            <w:r w:rsidRPr="007F7CC0">
              <w:rPr>
                <w:rFonts w:ascii="Times New Roman" w:eastAsia="Times New Roman" w:hAnsi="Times New Roman" w:cs="Times New Roman"/>
                <w:color w:val="000000"/>
                <w:sz w:val="24"/>
                <w:szCs w:val="24"/>
                <w:lang w:eastAsia="ru-RU"/>
              </w:rPr>
              <w:t>микрофиансовой</w:t>
            </w:r>
            <w:proofErr w:type="spellEnd"/>
            <w:r w:rsidRPr="007F7CC0">
              <w:rPr>
                <w:rFonts w:ascii="Times New Roman" w:eastAsia="Times New Roman" w:hAnsi="Times New Roman" w:cs="Times New Roman"/>
                <w:color w:val="000000"/>
                <w:sz w:val="24"/>
                <w:szCs w:val="24"/>
                <w:lang w:eastAsia="ru-RU"/>
              </w:rPr>
              <w:t xml:space="preserve"> организации».</w:t>
            </w:r>
          </w:p>
        </w:tc>
      </w:tr>
      <w:tr w:rsidR="00752C19" w:rsidRPr="004A5FEE" w:rsidTr="00665BCA">
        <w:trPr>
          <w:trHeight w:val="694"/>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xml:space="preserve">Порядок составления отчетности по форме 0420840 «Отчет о </w:t>
            </w:r>
            <w:proofErr w:type="spellStart"/>
            <w:r w:rsidRPr="007F7CC0">
              <w:rPr>
                <w:rFonts w:ascii="Times New Roman" w:eastAsia="Times New Roman" w:hAnsi="Times New Roman" w:cs="Times New Roman"/>
                <w:b/>
                <w:bCs/>
                <w:color w:val="000000"/>
                <w:sz w:val="24"/>
                <w:szCs w:val="24"/>
                <w:lang w:eastAsia="ru-RU"/>
              </w:rPr>
              <w:t>микрофинансовой</w:t>
            </w:r>
            <w:proofErr w:type="spellEnd"/>
            <w:r w:rsidRPr="007F7CC0">
              <w:rPr>
                <w:rFonts w:ascii="Times New Roman" w:eastAsia="Times New Roman" w:hAnsi="Times New Roman" w:cs="Times New Roman"/>
                <w:b/>
                <w:bCs/>
                <w:color w:val="000000"/>
                <w:sz w:val="24"/>
                <w:szCs w:val="24"/>
                <w:lang w:eastAsia="ru-RU"/>
              </w:rPr>
              <w:t xml:space="preserve"> деятельности </w:t>
            </w:r>
            <w:proofErr w:type="spellStart"/>
            <w:r w:rsidRPr="007F7CC0">
              <w:rPr>
                <w:rFonts w:ascii="Times New Roman" w:eastAsia="Times New Roman" w:hAnsi="Times New Roman" w:cs="Times New Roman"/>
                <w:b/>
                <w:bCs/>
                <w:color w:val="000000"/>
                <w:sz w:val="24"/>
                <w:szCs w:val="24"/>
                <w:lang w:eastAsia="ru-RU"/>
              </w:rPr>
              <w:t>микрофинансовой</w:t>
            </w:r>
            <w:proofErr w:type="spellEnd"/>
            <w:r w:rsidRPr="007F7CC0">
              <w:rPr>
                <w:rFonts w:ascii="Times New Roman" w:eastAsia="Times New Roman" w:hAnsi="Times New Roman" w:cs="Times New Roman"/>
                <w:b/>
                <w:bCs/>
                <w:color w:val="000000"/>
                <w:sz w:val="24"/>
                <w:szCs w:val="24"/>
                <w:lang w:eastAsia="ru-RU"/>
              </w:rPr>
              <w:t xml:space="preserve"> организации», установленного Указанием Банка России от 11.03.2016 № 3979-У </w:t>
            </w:r>
          </w:p>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w:t>
            </w:r>
          </w:p>
        </w:tc>
      </w:tr>
      <w:tr w:rsidR="00665BCA" w:rsidRPr="004A5FEE" w:rsidTr="00665BCA">
        <w:trPr>
          <w:trHeight w:val="30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4</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формирования отчета не на основании данных бухгалтерского учета;</w:t>
            </w:r>
          </w:p>
        </w:tc>
      </w:tr>
      <w:tr w:rsidR="00665BCA" w:rsidRPr="004A5FEE" w:rsidTr="00665BCA">
        <w:trPr>
          <w:trHeight w:val="103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5</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отражения в строке 2.1 подраздела 1 раздела II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недостоверных сведений относительно суммы задолженности по основному долгу по выданным МФО </w:t>
            </w:r>
            <w:proofErr w:type="spellStart"/>
            <w:r w:rsidRPr="007F7CC0">
              <w:rPr>
                <w:rFonts w:ascii="Times New Roman" w:eastAsia="Times New Roman" w:hAnsi="Times New Roman" w:cs="Times New Roman"/>
                <w:color w:val="000000"/>
                <w:sz w:val="24"/>
                <w:szCs w:val="24"/>
                <w:lang w:eastAsia="ru-RU"/>
              </w:rPr>
              <w:t>микрозаймам</w:t>
            </w:r>
            <w:proofErr w:type="spellEnd"/>
            <w:r w:rsidRPr="007F7CC0">
              <w:rPr>
                <w:rFonts w:ascii="Times New Roman" w:eastAsia="Times New Roman" w:hAnsi="Times New Roman" w:cs="Times New Roman"/>
                <w:color w:val="000000"/>
                <w:sz w:val="24"/>
                <w:szCs w:val="24"/>
                <w:lang w:eastAsia="ru-RU"/>
              </w:rPr>
              <w:t xml:space="preserve"> по состоянию на конец отчетного периода;</w:t>
            </w:r>
          </w:p>
        </w:tc>
      </w:tr>
      <w:tr w:rsidR="00665BCA" w:rsidRPr="004A5FEE" w:rsidTr="00665BCA">
        <w:trPr>
          <w:trHeight w:val="803"/>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6</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отражения в строке 2.2 подраздела 1 раздела II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недостоверных сведений относительно суммы задолженности по процентному доходу по выданным МФО </w:t>
            </w:r>
            <w:proofErr w:type="spellStart"/>
            <w:r w:rsidRPr="007F7CC0">
              <w:rPr>
                <w:rFonts w:ascii="Times New Roman" w:eastAsia="Times New Roman" w:hAnsi="Times New Roman" w:cs="Times New Roman"/>
                <w:color w:val="000000"/>
                <w:sz w:val="24"/>
                <w:szCs w:val="24"/>
                <w:lang w:eastAsia="ru-RU"/>
              </w:rPr>
              <w:t>микрозаймам</w:t>
            </w:r>
            <w:proofErr w:type="spellEnd"/>
            <w:r w:rsidRPr="007F7CC0">
              <w:rPr>
                <w:rFonts w:ascii="Times New Roman" w:eastAsia="Times New Roman" w:hAnsi="Times New Roman" w:cs="Times New Roman"/>
                <w:color w:val="000000"/>
                <w:sz w:val="24"/>
                <w:szCs w:val="24"/>
                <w:lang w:eastAsia="ru-RU"/>
              </w:rPr>
              <w:t xml:space="preserve"> по состоянию на конец отчетного периода;</w:t>
            </w:r>
          </w:p>
        </w:tc>
      </w:tr>
      <w:tr w:rsidR="00665BCA" w:rsidRPr="004A5FEE" w:rsidTr="00665BCA">
        <w:trPr>
          <w:trHeight w:val="701"/>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7</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отражения в строке 2.3 подраздела 1 раздела II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недостоверной информации о количестве договоров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обязательства по которым не были погашены по состоянию на конец отчетного периода;</w:t>
            </w:r>
          </w:p>
        </w:tc>
      </w:tr>
      <w:tr w:rsidR="00665BCA" w:rsidRPr="004A5FEE" w:rsidTr="00665BCA">
        <w:trPr>
          <w:trHeight w:val="641"/>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8</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отражения в строке 2.4 подраздела 1 раздела II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недостоверной информации о количестве заемщиков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обязательства по которым не были погашены по состоянию на конец отчетного периода;</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lastRenderedPageBreak/>
              <w:t>п. 9</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отражения в строке 2.5 подраздела 1 раздела II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недостоверной информации о количестве договоров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заключенных МФО в течение отчетного периода;</w:t>
            </w:r>
          </w:p>
        </w:tc>
      </w:tr>
      <w:tr w:rsidR="00665BCA" w:rsidRPr="004A5FEE" w:rsidTr="00665BCA">
        <w:trPr>
          <w:trHeight w:val="507"/>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10</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отражения в строке 2.6 подраздела 1 раздела II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недостоверных сведений относительно суммы </w:t>
            </w:r>
            <w:proofErr w:type="spellStart"/>
            <w:r w:rsidRPr="007F7CC0">
              <w:rPr>
                <w:rFonts w:ascii="Times New Roman" w:eastAsia="Times New Roman" w:hAnsi="Times New Roman" w:cs="Times New Roman"/>
                <w:color w:val="000000"/>
                <w:sz w:val="24"/>
                <w:szCs w:val="24"/>
                <w:lang w:eastAsia="ru-RU"/>
              </w:rPr>
              <w:t>микрозаймов</w:t>
            </w:r>
            <w:proofErr w:type="spellEnd"/>
            <w:r w:rsidRPr="007F7CC0">
              <w:rPr>
                <w:rFonts w:ascii="Times New Roman" w:eastAsia="Times New Roman" w:hAnsi="Times New Roman" w:cs="Times New Roman"/>
                <w:color w:val="000000"/>
                <w:sz w:val="24"/>
                <w:szCs w:val="24"/>
                <w:lang w:eastAsia="ru-RU"/>
              </w:rPr>
              <w:t>, выданных МФО за отчетный период;</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11</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недостоверных сведений относительно суммы денежных средств и (или) стоимости имущества, полученных МФО в счет погашения задолженности по основному долгу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12</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недостоверных сведений относительно суммы денежных средств и (или) стоимости иного имущества, полученных МФО в счет погашения задолженности по начисленным процентам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13</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недостоверных сведений относительно суммы денежных средств и (или) стоимости иного имущества, полученных МФО в счет погашения задолженности по неустойке (штрафам и пеням)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449"/>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19</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недостоверных сведений о сумме задолженности по основному долгу по выданным МФО </w:t>
            </w:r>
            <w:proofErr w:type="spellStart"/>
            <w:r w:rsidRPr="007F7CC0">
              <w:rPr>
                <w:rFonts w:ascii="Times New Roman" w:eastAsia="Times New Roman" w:hAnsi="Times New Roman" w:cs="Times New Roman"/>
                <w:color w:val="000000"/>
                <w:sz w:val="24"/>
                <w:szCs w:val="24"/>
                <w:lang w:eastAsia="ru-RU"/>
              </w:rPr>
              <w:t>микрозаймам</w:t>
            </w:r>
            <w:proofErr w:type="spellEnd"/>
            <w:r w:rsidRPr="007F7CC0">
              <w:rPr>
                <w:rFonts w:ascii="Times New Roman" w:eastAsia="Times New Roman" w:hAnsi="Times New Roman" w:cs="Times New Roman"/>
                <w:color w:val="000000"/>
                <w:sz w:val="24"/>
                <w:szCs w:val="24"/>
                <w:lang w:eastAsia="ru-RU"/>
              </w:rPr>
              <w:t>, действовавшим по состоянию на отчетную дату;</w:t>
            </w:r>
          </w:p>
        </w:tc>
      </w:tr>
      <w:tr w:rsidR="00665BCA" w:rsidRPr="004A5FEE" w:rsidTr="00665BCA">
        <w:trPr>
          <w:trHeight w:val="641"/>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20</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отражения в строке 2.16 подраздела 3 раздела II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недостоверных сведений о сумме задолженности по процентам, начисленным не в соответствии с условиями договоров займа, заключенных с физическими лицами;</w:t>
            </w:r>
          </w:p>
        </w:tc>
      </w:tr>
      <w:tr w:rsidR="00665BCA" w:rsidRPr="004A5FEE" w:rsidTr="00665BCA">
        <w:trPr>
          <w:trHeight w:val="278"/>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21</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недостоверной информации относительно количества физических лиц и индивидуальных предпринимателей, предоставивших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организации денежные средства по договорам займа за отчетный период; - в части отражения недостоверной информации о количестве договоров </w:t>
            </w:r>
            <w:proofErr w:type="spellStart"/>
            <w:r w:rsidRPr="007F7CC0">
              <w:rPr>
                <w:rFonts w:ascii="Times New Roman" w:eastAsia="Times New Roman" w:hAnsi="Times New Roman" w:cs="Times New Roman"/>
                <w:color w:val="000000"/>
                <w:sz w:val="24"/>
                <w:szCs w:val="24"/>
                <w:lang w:eastAsia="ru-RU"/>
              </w:rPr>
              <w:t>микрозаймов</w:t>
            </w:r>
            <w:proofErr w:type="spellEnd"/>
            <w:r w:rsidRPr="007F7CC0">
              <w:rPr>
                <w:rFonts w:ascii="Times New Roman" w:eastAsia="Times New Roman" w:hAnsi="Times New Roman" w:cs="Times New Roman"/>
                <w:color w:val="000000"/>
                <w:sz w:val="24"/>
                <w:szCs w:val="24"/>
                <w:lang w:eastAsia="ru-RU"/>
              </w:rPr>
              <w:t>, действовавшим по состоянию на отчетную дату;</w:t>
            </w:r>
          </w:p>
        </w:tc>
      </w:tr>
      <w:tr w:rsidR="00665BCA" w:rsidRPr="004A5FEE" w:rsidTr="00665BCA">
        <w:trPr>
          <w:trHeight w:val="1192"/>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22</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proofErr w:type="gramStart"/>
            <w:r w:rsidRPr="007F7CC0">
              <w:rPr>
                <w:rFonts w:ascii="Times New Roman" w:eastAsia="Times New Roman" w:hAnsi="Times New Roman" w:cs="Times New Roman"/>
                <w:color w:val="000000"/>
                <w:sz w:val="24"/>
                <w:szCs w:val="24"/>
                <w:lang w:eastAsia="ru-RU"/>
              </w:rPr>
              <w:t xml:space="preserve">- в части отражения в строке 2.18 подраздела 3 раздела II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предоставления недостоверных сведений относительно суммы денежных средств, предоставленных </w:t>
            </w:r>
            <w:proofErr w:type="spellStart"/>
            <w:r w:rsidRPr="007F7CC0">
              <w:rPr>
                <w:rFonts w:ascii="Times New Roman" w:eastAsia="Times New Roman" w:hAnsi="Times New Roman" w:cs="Times New Roman"/>
                <w:color w:val="000000"/>
                <w:sz w:val="24"/>
                <w:szCs w:val="24"/>
                <w:lang w:eastAsia="ru-RU"/>
              </w:rPr>
              <w:t>мирофинансовойорганизациий</w:t>
            </w:r>
            <w:proofErr w:type="spellEnd"/>
            <w:r w:rsidRPr="007F7CC0">
              <w:rPr>
                <w:rFonts w:ascii="Times New Roman" w:eastAsia="Times New Roman" w:hAnsi="Times New Roman" w:cs="Times New Roman"/>
                <w:color w:val="000000"/>
                <w:sz w:val="24"/>
                <w:szCs w:val="24"/>
                <w:lang w:eastAsia="ru-RU"/>
              </w:rPr>
              <w:t xml:space="preserve"> по договорам займа физическими лицами и индивидуальными предпринимателями за отчетный период; </w:t>
            </w:r>
            <w:r w:rsidRPr="007F7CC0">
              <w:rPr>
                <w:rFonts w:ascii="Times New Roman" w:eastAsia="Times New Roman" w:hAnsi="Times New Roman" w:cs="Times New Roman"/>
                <w:color w:val="000000"/>
                <w:sz w:val="24"/>
                <w:szCs w:val="24"/>
                <w:lang w:eastAsia="ru-RU"/>
              </w:rPr>
              <w:br/>
              <w:t xml:space="preserve">- в части отражения недостоверных сведений о количестве заемщиков по договорам </w:t>
            </w:r>
            <w:proofErr w:type="spellStart"/>
            <w:r w:rsidRPr="007F7CC0">
              <w:rPr>
                <w:rFonts w:ascii="Times New Roman" w:eastAsia="Times New Roman" w:hAnsi="Times New Roman" w:cs="Times New Roman"/>
                <w:color w:val="000000"/>
                <w:sz w:val="24"/>
                <w:szCs w:val="24"/>
                <w:lang w:eastAsia="ru-RU"/>
              </w:rPr>
              <w:t>микрозаймов</w:t>
            </w:r>
            <w:proofErr w:type="spellEnd"/>
            <w:r w:rsidRPr="007F7CC0">
              <w:rPr>
                <w:rFonts w:ascii="Times New Roman" w:eastAsia="Times New Roman" w:hAnsi="Times New Roman" w:cs="Times New Roman"/>
                <w:color w:val="000000"/>
                <w:sz w:val="24"/>
                <w:szCs w:val="24"/>
                <w:lang w:eastAsia="ru-RU"/>
              </w:rPr>
              <w:t>, действовавшим по состоянию на отчетную дату;</w:t>
            </w:r>
            <w:proofErr w:type="gramEnd"/>
          </w:p>
        </w:tc>
      </w:tr>
      <w:tr w:rsidR="00665BCA" w:rsidRPr="004A5FEE" w:rsidTr="00665BCA">
        <w:trPr>
          <w:trHeight w:val="789"/>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23</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недостоверной информации относительно количества физических лиц и индивидуальных предпринимателей, предоставивших денежные средства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организации по договорам займа, обязательства по которым не погашены на конец отчетного периода;</w:t>
            </w:r>
          </w:p>
        </w:tc>
      </w:tr>
      <w:tr w:rsidR="00665BCA" w:rsidRPr="004A5FEE" w:rsidTr="00665BCA">
        <w:trPr>
          <w:trHeight w:val="984"/>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lastRenderedPageBreak/>
              <w:t>п. 24</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отражения в строке 2.20 подраздела 3 раздела II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недостоверных сведений относительно суммы денежных средств, предоставленных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организации физическими лицами и индивидуальными предпринимателями за весь срок действия договора займа, обязательства по которому не погашены на конец отчетного периода;</w:t>
            </w:r>
          </w:p>
        </w:tc>
      </w:tr>
      <w:tr w:rsidR="00665BCA" w:rsidRPr="004A5FEE" w:rsidTr="00665BCA">
        <w:trPr>
          <w:trHeight w:val="124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25</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недостоверной информации относительно количества договоров займа, не являющихся </w:t>
            </w:r>
            <w:proofErr w:type="spellStart"/>
            <w:r w:rsidRPr="007F7CC0">
              <w:rPr>
                <w:rFonts w:ascii="Times New Roman" w:eastAsia="Times New Roman" w:hAnsi="Times New Roman" w:cs="Times New Roman"/>
                <w:color w:val="000000"/>
                <w:sz w:val="24"/>
                <w:szCs w:val="24"/>
                <w:lang w:eastAsia="ru-RU"/>
              </w:rPr>
              <w:t>микрозаймами</w:t>
            </w:r>
            <w:proofErr w:type="spellEnd"/>
            <w:r w:rsidRPr="007F7CC0">
              <w:rPr>
                <w:rFonts w:ascii="Times New Roman" w:eastAsia="Times New Roman" w:hAnsi="Times New Roman" w:cs="Times New Roman"/>
                <w:color w:val="000000"/>
                <w:sz w:val="24"/>
                <w:szCs w:val="24"/>
                <w:lang w:eastAsia="ru-RU"/>
              </w:rPr>
              <w:t>, заключенных МФО за отчетный период;</w:t>
            </w:r>
            <w:r w:rsidRPr="007F7CC0">
              <w:rPr>
                <w:rFonts w:ascii="Times New Roman" w:eastAsia="Times New Roman" w:hAnsi="Times New Roman" w:cs="Times New Roman"/>
                <w:color w:val="000000"/>
                <w:sz w:val="24"/>
                <w:szCs w:val="24"/>
                <w:lang w:eastAsia="ru-RU"/>
              </w:rPr>
              <w:br/>
              <w:t xml:space="preserve">в части отражения недостоверных сведений о сумме денежных средств и (или) стоимости иного имущества, поступивших за счет погашения задолженности по основному долгу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xml:space="preserve"> за отчетный период;</w:t>
            </w:r>
          </w:p>
        </w:tc>
      </w:tr>
      <w:tr w:rsidR="00665BCA" w:rsidRPr="004A5FEE" w:rsidTr="00665BCA">
        <w:trPr>
          <w:trHeight w:val="1244"/>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26</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недостоверных сведений относительно суммы договоров займа, не являющихся </w:t>
            </w:r>
            <w:proofErr w:type="spellStart"/>
            <w:r w:rsidRPr="007F7CC0">
              <w:rPr>
                <w:rFonts w:ascii="Times New Roman" w:eastAsia="Times New Roman" w:hAnsi="Times New Roman" w:cs="Times New Roman"/>
                <w:color w:val="000000"/>
                <w:sz w:val="24"/>
                <w:szCs w:val="24"/>
                <w:lang w:eastAsia="ru-RU"/>
              </w:rPr>
              <w:t>микрозаймами</w:t>
            </w:r>
            <w:proofErr w:type="spellEnd"/>
            <w:r w:rsidRPr="007F7CC0">
              <w:rPr>
                <w:rFonts w:ascii="Times New Roman" w:eastAsia="Times New Roman" w:hAnsi="Times New Roman" w:cs="Times New Roman"/>
                <w:color w:val="000000"/>
                <w:sz w:val="24"/>
                <w:szCs w:val="24"/>
                <w:lang w:eastAsia="ru-RU"/>
              </w:rPr>
              <w:t>, заключенных МФО за отчетный период;</w:t>
            </w:r>
            <w:r w:rsidRPr="007F7CC0">
              <w:rPr>
                <w:rFonts w:ascii="Times New Roman" w:eastAsia="Times New Roman" w:hAnsi="Times New Roman" w:cs="Times New Roman"/>
                <w:color w:val="000000"/>
                <w:sz w:val="24"/>
                <w:szCs w:val="24"/>
                <w:lang w:eastAsia="ru-RU"/>
              </w:rPr>
              <w:br/>
              <w:t xml:space="preserve">в части отражения недостоверных сведений о сумме денежных средств и (или) стоимости иного имущества, поступивших за счет погашения задолженности по процентному доходу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xml:space="preserve"> за отчетный период;</w:t>
            </w:r>
          </w:p>
        </w:tc>
      </w:tr>
      <w:tr w:rsidR="00665BCA" w:rsidRPr="004A5FEE" w:rsidTr="00665BCA">
        <w:trPr>
          <w:trHeight w:val="78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27</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отражения недостоверных сведений о сумме денежных средств и (или) стоимости иного имущества, поступивших в счет погашения задолженности по неустойке (штрафам и пеням)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xml:space="preserve"> за отчетный период;</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28</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предоставления недостоверных сведений относительно суммы выручки, полученной МФО по всем видам деятельности за отчетный период;</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29</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предоставления недостоверных сведений относительно суммы чистой прибыли, полученной МФО по всем видам деятельности за отчетный период;</w:t>
            </w:r>
          </w:p>
        </w:tc>
      </w:tr>
      <w:tr w:rsidR="00665BCA" w:rsidRPr="004A5FEE" w:rsidTr="00665BCA">
        <w:trPr>
          <w:trHeight w:val="103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35</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отражения в строке 2.31 подраздела 4 раздела II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предоставления недостоверных сведений относительно количества договоров займа, права </w:t>
            </w:r>
            <w:proofErr w:type="gramStart"/>
            <w:r w:rsidRPr="007F7CC0">
              <w:rPr>
                <w:rFonts w:ascii="Times New Roman" w:eastAsia="Times New Roman" w:hAnsi="Times New Roman" w:cs="Times New Roman"/>
                <w:color w:val="000000"/>
                <w:sz w:val="24"/>
                <w:szCs w:val="24"/>
                <w:lang w:eastAsia="ru-RU"/>
              </w:rPr>
              <w:t>требования</w:t>
            </w:r>
            <w:proofErr w:type="gramEnd"/>
            <w:r w:rsidRPr="007F7CC0">
              <w:rPr>
                <w:rFonts w:ascii="Times New Roman" w:eastAsia="Times New Roman" w:hAnsi="Times New Roman" w:cs="Times New Roman"/>
                <w:color w:val="000000"/>
                <w:sz w:val="24"/>
                <w:szCs w:val="24"/>
                <w:lang w:eastAsia="ru-RU"/>
              </w:rPr>
              <w:t xml:space="preserve"> по которым были уступлены МФО за в отчетном периоде;</w:t>
            </w:r>
          </w:p>
        </w:tc>
      </w:tr>
      <w:tr w:rsidR="00665BCA" w:rsidRPr="004A5FEE" w:rsidTr="00665BCA">
        <w:trPr>
          <w:trHeight w:val="42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36</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предоставления недостоверных сведений относительно количества физических лиц, в том числе индивидуальных предпринимателей, предоставившим МФО денежные средства по договорам займа за отчетный период;</w:t>
            </w:r>
          </w:p>
        </w:tc>
      </w:tr>
      <w:tr w:rsidR="00665BCA" w:rsidRPr="004A5FEE" w:rsidTr="00665BCA">
        <w:trPr>
          <w:trHeight w:val="1552"/>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39</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pPr>
              <w:spacing w:after="0" w:line="240" w:lineRule="auto"/>
              <w:jc w:val="both"/>
              <w:rPr>
                <w:rFonts w:ascii="Times New Roman" w:eastAsia="Times New Roman" w:hAnsi="Times New Roman" w:cs="Times New Roman"/>
                <w:color w:val="000000"/>
                <w:sz w:val="24"/>
                <w:szCs w:val="24"/>
                <w:lang w:eastAsia="ru-RU"/>
              </w:rPr>
            </w:pPr>
            <w:proofErr w:type="gramStart"/>
            <w:r w:rsidRPr="007F7CC0">
              <w:rPr>
                <w:rFonts w:ascii="Times New Roman" w:eastAsia="Times New Roman" w:hAnsi="Times New Roman" w:cs="Times New Roman"/>
                <w:color w:val="000000"/>
                <w:sz w:val="24"/>
                <w:szCs w:val="24"/>
                <w:lang w:eastAsia="ru-RU"/>
              </w:rPr>
              <w:t xml:space="preserve">- в части заполнения разделов III и IV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не в соответствии с числовыми значениями и порядком расчета экономических нормативов достаточности собственных средств и ликвидности для </w:t>
            </w:r>
            <w:proofErr w:type="spellStart"/>
            <w:r w:rsidRPr="007F7CC0">
              <w:rPr>
                <w:rFonts w:ascii="Times New Roman" w:eastAsia="Times New Roman" w:hAnsi="Times New Roman" w:cs="Times New Roman"/>
                <w:color w:val="000000"/>
                <w:sz w:val="24"/>
                <w:szCs w:val="24"/>
                <w:lang w:eastAsia="ru-RU"/>
              </w:rPr>
              <w:t>микрофинансовых</w:t>
            </w:r>
            <w:proofErr w:type="spellEnd"/>
            <w:r w:rsidRPr="007F7CC0">
              <w:rPr>
                <w:rFonts w:ascii="Times New Roman" w:eastAsia="Times New Roman" w:hAnsi="Times New Roman" w:cs="Times New Roman"/>
                <w:color w:val="000000"/>
                <w:sz w:val="24"/>
                <w:szCs w:val="24"/>
                <w:lang w:eastAsia="ru-RU"/>
              </w:rPr>
              <w:t xml:space="preserve"> организаций, привлекающих денежные средства физических лиц и юридических лиц в виде займов, утвержденными предоставления недостоверных данных в соответствии с порядком расчета экономических нормативов достаточности собственных средств, утвержденным Приказом </w:t>
            </w:r>
            <w:r w:rsidRPr="007F7CC0">
              <w:rPr>
                <w:rFonts w:ascii="Times New Roman" w:eastAsia="Times New Roman" w:hAnsi="Times New Roman" w:cs="Times New Roman"/>
                <w:color w:val="000000"/>
                <w:sz w:val="24"/>
                <w:szCs w:val="24"/>
                <w:lang w:eastAsia="ru-RU"/>
              </w:rPr>
              <w:lastRenderedPageBreak/>
              <w:t>Министерства финансов Российской</w:t>
            </w:r>
            <w:proofErr w:type="gramEnd"/>
            <w:r w:rsidRPr="007F7CC0">
              <w:rPr>
                <w:rFonts w:ascii="Times New Roman" w:eastAsia="Times New Roman" w:hAnsi="Times New Roman" w:cs="Times New Roman"/>
                <w:color w:val="000000"/>
                <w:sz w:val="24"/>
                <w:szCs w:val="24"/>
                <w:lang w:eastAsia="ru-RU"/>
              </w:rPr>
              <w:t xml:space="preserve"> Федерации от 30.03.2012 № 42н  по состоянию на конец отчетного периода;</w:t>
            </w:r>
          </w:p>
        </w:tc>
      </w:tr>
      <w:tr w:rsidR="00665BCA" w:rsidRPr="004A5FEE" w:rsidTr="00665BCA">
        <w:trPr>
          <w:trHeight w:val="583"/>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lastRenderedPageBreak/>
              <w:t>п. 42</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w:t>
            </w:r>
            <w:proofErr w:type="spellStart"/>
            <w:r w:rsidRPr="007F7CC0">
              <w:rPr>
                <w:rFonts w:ascii="Times New Roman" w:eastAsia="Times New Roman" w:hAnsi="Times New Roman" w:cs="Times New Roman"/>
                <w:color w:val="000000"/>
                <w:sz w:val="24"/>
                <w:szCs w:val="24"/>
                <w:lang w:eastAsia="ru-RU"/>
              </w:rPr>
              <w:t>неотражения</w:t>
            </w:r>
            <w:proofErr w:type="spellEnd"/>
            <w:r w:rsidRPr="007F7CC0">
              <w:rPr>
                <w:rFonts w:ascii="Times New Roman" w:eastAsia="Times New Roman" w:hAnsi="Times New Roman" w:cs="Times New Roman"/>
                <w:color w:val="000000"/>
                <w:sz w:val="24"/>
                <w:szCs w:val="24"/>
                <w:lang w:eastAsia="ru-RU"/>
              </w:rPr>
              <w:t xml:space="preserve"> в строках 6.1-6.9.2 раздела VI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сведений о задолженности по </w:t>
            </w:r>
            <w:proofErr w:type="gramStart"/>
            <w:r w:rsidRPr="007F7CC0">
              <w:rPr>
                <w:rFonts w:ascii="Times New Roman" w:eastAsia="Times New Roman" w:hAnsi="Times New Roman" w:cs="Times New Roman"/>
                <w:color w:val="000000"/>
                <w:sz w:val="24"/>
                <w:szCs w:val="24"/>
                <w:lang w:eastAsia="ru-RU"/>
              </w:rPr>
              <w:t>реструктурированным</w:t>
            </w:r>
            <w:proofErr w:type="gramEnd"/>
            <w:r w:rsidRPr="007F7CC0">
              <w:rPr>
                <w:rFonts w:ascii="Times New Roman" w:eastAsia="Times New Roman" w:hAnsi="Times New Roman" w:cs="Times New Roman"/>
                <w:color w:val="000000"/>
                <w:sz w:val="24"/>
                <w:szCs w:val="24"/>
                <w:lang w:eastAsia="ru-RU"/>
              </w:rPr>
              <w:t xml:space="preserve"> </w:t>
            </w:r>
            <w:proofErr w:type="spellStart"/>
            <w:r w:rsidRPr="007F7CC0">
              <w:rPr>
                <w:rFonts w:ascii="Times New Roman" w:eastAsia="Times New Roman" w:hAnsi="Times New Roman" w:cs="Times New Roman"/>
                <w:color w:val="000000"/>
                <w:sz w:val="24"/>
                <w:szCs w:val="24"/>
                <w:lang w:eastAsia="ru-RU"/>
              </w:rPr>
              <w:t>микрозаймам</w:t>
            </w:r>
            <w:proofErr w:type="spellEnd"/>
            <w:r w:rsidRPr="007F7CC0">
              <w:rPr>
                <w:rFonts w:ascii="Times New Roman" w:eastAsia="Times New Roman" w:hAnsi="Times New Roman" w:cs="Times New Roman"/>
                <w:color w:val="000000"/>
                <w:sz w:val="24"/>
                <w:szCs w:val="24"/>
                <w:lang w:eastAsia="ru-RU"/>
              </w:rPr>
              <w:t xml:space="preserve">, а также сведений о структуре задолженности по </w:t>
            </w:r>
            <w:proofErr w:type="spellStart"/>
            <w:r w:rsidRPr="007F7CC0">
              <w:rPr>
                <w:rFonts w:ascii="Times New Roman" w:eastAsia="Times New Roman" w:hAnsi="Times New Roman" w:cs="Times New Roman"/>
                <w:color w:val="000000"/>
                <w:sz w:val="24"/>
                <w:szCs w:val="24"/>
                <w:lang w:eastAsia="ru-RU"/>
              </w:rPr>
              <w:t>микрозаймам</w:t>
            </w:r>
            <w:proofErr w:type="spellEnd"/>
            <w:r w:rsidRPr="007F7CC0">
              <w:rPr>
                <w:rFonts w:ascii="Times New Roman" w:eastAsia="Times New Roman" w:hAnsi="Times New Roman" w:cs="Times New Roman"/>
                <w:color w:val="000000"/>
                <w:sz w:val="24"/>
                <w:szCs w:val="24"/>
                <w:lang w:eastAsia="ru-RU"/>
              </w:rPr>
              <w:t xml:space="preserve"> в зависимости от продолжительности просроченной задолженности;</w:t>
            </w:r>
          </w:p>
        </w:tc>
      </w:tr>
      <w:tr w:rsidR="00665BCA" w:rsidRPr="004A5FEE" w:rsidTr="00665BCA">
        <w:trPr>
          <w:trHeight w:val="1087"/>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44</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proofErr w:type="gramStart"/>
            <w:r w:rsidRPr="007F7CC0">
              <w:rPr>
                <w:rFonts w:ascii="Times New Roman" w:eastAsia="Times New Roman" w:hAnsi="Times New Roman" w:cs="Times New Roman"/>
                <w:color w:val="000000"/>
                <w:sz w:val="24"/>
                <w:szCs w:val="24"/>
                <w:lang w:eastAsia="ru-RU"/>
              </w:rPr>
              <w:t xml:space="preserve">- в части отражения в разделе VII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предоставления недостоверных сведений относительно суммы созданного резерва на возможные потери по </w:t>
            </w:r>
            <w:proofErr w:type="spellStart"/>
            <w:r w:rsidRPr="007F7CC0">
              <w:rPr>
                <w:rFonts w:ascii="Times New Roman" w:eastAsia="Times New Roman" w:hAnsi="Times New Roman" w:cs="Times New Roman"/>
                <w:color w:val="000000"/>
                <w:sz w:val="24"/>
                <w:szCs w:val="24"/>
                <w:lang w:eastAsia="ru-RU"/>
              </w:rPr>
              <w:t>микрозаймам</w:t>
            </w:r>
            <w:proofErr w:type="spellEnd"/>
            <w:r w:rsidRPr="007F7CC0">
              <w:rPr>
                <w:rFonts w:ascii="Times New Roman" w:eastAsia="Times New Roman" w:hAnsi="Times New Roman" w:cs="Times New Roman"/>
                <w:color w:val="000000"/>
                <w:sz w:val="24"/>
                <w:szCs w:val="24"/>
                <w:lang w:eastAsia="ru-RU"/>
              </w:rPr>
              <w:t xml:space="preserve"> (по основному долгу, по процентному доходу) по состоянию на конец отчетного периода;</w:t>
            </w:r>
            <w:r w:rsidRPr="007F7CC0">
              <w:rPr>
                <w:rFonts w:ascii="Times New Roman" w:eastAsia="Times New Roman" w:hAnsi="Times New Roman" w:cs="Times New Roman"/>
                <w:color w:val="000000"/>
                <w:sz w:val="24"/>
                <w:szCs w:val="24"/>
                <w:lang w:eastAsia="ru-RU"/>
              </w:rPr>
              <w:br/>
              <w:t xml:space="preserve">- в части предоставления недостоверной информации относительно количества заемщиков по действующим договорам займа, не являющимися </w:t>
            </w:r>
            <w:proofErr w:type="spellStart"/>
            <w:r w:rsidRPr="007F7CC0">
              <w:rPr>
                <w:rFonts w:ascii="Times New Roman" w:eastAsia="Times New Roman" w:hAnsi="Times New Roman" w:cs="Times New Roman"/>
                <w:color w:val="000000"/>
                <w:sz w:val="24"/>
                <w:szCs w:val="24"/>
                <w:lang w:eastAsia="ru-RU"/>
              </w:rPr>
              <w:t>микрозаймами</w:t>
            </w:r>
            <w:proofErr w:type="spellEnd"/>
            <w:r w:rsidRPr="007F7CC0">
              <w:rPr>
                <w:rFonts w:ascii="Times New Roman" w:eastAsia="Times New Roman" w:hAnsi="Times New Roman" w:cs="Times New Roman"/>
                <w:color w:val="000000"/>
                <w:sz w:val="24"/>
                <w:szCs w:val="24"/>
                <w:lang w:eastAsia="ru-RU"/>
              </w:rPr>
              <w:t>, на конец отчетного периода;</w:t>
            </w:r>
            <w:proofErr w:type="gramEnd"/>
          </w:p>
        </w:tc>
      </w:tr>
      <w:tr w:rsidR="00665BCA" w:rsidRPr="004A5FEE" w:rsidTr="00665BCA">
        <w:trPr>
          <w:trHeight w:val="1188"/>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45</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предоставления недостоверных сведений относительно суммы доходов, полученных МФО по всем видам деятельности за отчетный период;</w:t>
            </w:r>
          </w:p>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proofErr w:type="gramStart"/>
            <w:r w:rsidRPr="007F7CC0">
              <w:rPr>
                <w:rFonts w:ascii="Times New Roman" w:eastAsia="Times New Roman" w:hAnsi="Times New Roman" w:cs="Times New Roman"/>
                <w:color w:val="000000"/>
                <w:sz w:val="24"/>
                <w:szCs w:val="24"/>
                <w:lang w:eastAsia="ru-RU"/>
              </w:rPr>
              <w:t xml:space="preserve">- в части отражения в разделе VIII отчета о </w:t>
            </w:r>
            <w:proofErr w:type="spellStart"/>
            <w:r w:rsidRPr="007F7CC0">
              <w:rPr>
                <w:rFonts w:ascii="Times New Roman" w:eastAsia="Times New Roman" w:hAnsi="Times New Roman" w:cs="Times New Roman"/>
                <w:color w:val="000000"/>
                <w:sz w:val="24"/>
                <w:szCs w:val="24"/>
                <w:lang w:eastAsia="ru-RU"/>
              </w:rPr>
              <w:t>микрофинансовой</w:t>
            </w:r>
            <w:proofErr w:type="spellEnd"/>
            <w:r w:rsidRPr="007F7CC0">
              <w:rPr>
                <w:rFonts w:ascii="Times New Roman" w:eastAsia="Times New Roman" w:hAnsi="Times New Roman" w:cs="Times New Roman"/>
                <w:color w:val="000000"/>
                <w:sz w:val="24"/>
                <w:szCs w:val="24"/>
                <w:lang w:eastAsia="ru-RU"/>
              </w:rPr>
              <w:t xml:space="preserve"> деятельности предоставления недостоверных сведений относительно остатка денежных средств на расчетных </w:t>
            </w:r>
            <w:proofErr w:type="spellStart"/>
            <w:r w:rsidRPr="007F7CC0">
              <w:rPr>
                <w:rFonts w:ascii="Times New Roman" w:eastAsia="Times New Roman" w:hAnsi="Times New Roman" w:cs="Times New Roman"/>
                <w:color w:val="000000"/>
                <w:sz w:val="24"/>
                <w:szCs w:val="24"/>
                <w:lang w:eastAsia="ru-RU"/>
              </w:rPr>
              <w:t>счетахначало</w:t>
            </w:r>
            <w:proofErr w:type="spellEnd"/>
            <w:r w:rsidRPr="007F7CC0">
              <w:rPr>
                <w:rFonts w:ascii="Times New Roman" w:eastAsia="Times New Roman" w:hAnsi="Times New Roman" w:cs="Times New Roman"/>
                <w:color w:val="000000"/>
                <w:sz w:val="24"/>
                <w:szCs w:val="24"/>
                <w:lang w:eastAsia="ru-RU"/>
              </w:rPr>
              <w:t xml:space="preserve"> последнего квартала отчетного периода, а также относительно суммы выбытия денежных средств за последний квартал отчетного периода;</w:t>
            </w:r>
            <w:proofErr w:type="gramEnd"/>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46</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предоставления недостоверных сведений относительно суммы чистой прибыли МФО, полученной по всем видам деятельности за отчетный период;</w:t>
            </w:r>
          </w:p>
        </w:tc>
      </w:tr>
      <w:tr w:rsidR="00665BCA" w:rsidRPr="004A5FEE" w:rsidTr="00665BCA">
        <w:trPr>
          <w:trHeight w:val="461"/>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54</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недостоверных сведений относительно суммы денежных средств, полученных Обществом за отчетный период за реализованные права требования по договорам </w:t>
            </w:r>
            <w:proofErr w:type="spellStart"/>
            <w:r w:rsidRPr="007F7CC0">
              <w:rPr>
                <w:rFonts w:ascii="Times New Roman" w:eastAsia="Times New Roman" w:hAnsi="Times New Roman" w:cs="Times New Roman"/>
                <w:color w:val="000000"/>
                <w:sz w:val="24"/>
                <w:szCs w:val="24"/>
                <w:lang w:eastAsia="ru-RU"/>
              </w:rPr>
              <w:t>микрозаймов</w:t>
            </w:r>
            <w:proofErr w:type="spellEnd"/>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57</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предоставления недостоверных сведений относительно фактических значений экономических нормативов;</w:t>
            </w:r>
          </w:p>
        </w:tc>
      </w:tr>
      <w:tr w:rsidR="00665BCA" w:rsidRPr="004A5FEE" w:rsidTr="00665BCA">
        <w:trPr>
          <w:trHeight w:val="447"/>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69</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недостоверных данных о сумме задолженности по основному долгу и процентному доходу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xml:space="preserve"> по состоянию на отчетную дату;</w:t>
            </w:r>
          </w:p>
        </w:tc>
      </w:tr>
      <w:tr w:rsidR="00665BCA" w:rsidRPr="004A5FEE" w:rsidTr="00665BCA">
        <w:trPr>
          <w:trHeight w:val="539"/>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70</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w:t>
            </w:r>
            <w:proofErr w:type="gramStart"/>
            <w:r w:rsidRPr="007F7CC0">
              <w:rPr>
                <w:rFonts w:ascii="Times New Roman" w:eastAsia="Times New Roman" w:hAnsi="Times New Roman" w:cs="Times New Roman"/>
                <w:color w:val="000000"/>
                <w:sz w:val="24"/>
                <w:szCs w:val="24"/>
                <w:lang w:eastAsia="ru-RU"/>
              </w:rPr>
              <w:t>в части предоставления недостоверных данных относительно величины сформированных резервов на возможные потери по договорам займа по состоянию на отчетную дату</w:t>
            </w:r>
            <w:proofErr w:type="gramEnd"/>
            <w:r w:rsidRPr="007F7CC0">
              <w:rPr>
                <w:rFonts w:ascii="Times New Roman" w:eastAsia="Times New Roman" w:hAnsi="Times New Roman" w:cs="Times New Roman"/>
                <w:color w:val="000000"/>
                <w:sz w:val="24"/>
                <w:szCs w:val="24"/>
                <w:lang w:eastAsia="ru-RU"/>
              </w:rPr>
              <w:t>;</w:t>
            </w:r>
          </w:p>
        </w:tc>
      </w:tr>
      <w:tr w:rsidR="00752C19" w:rsidRPr="004A5FEE" w:rsidTr="00665BCA">
        <w:trPr>
          <w:trHeight w:val="844"/>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w:t>
            </w:r>
          </w:p>
        </w:tc>
      </w:tr>
      <w:tr w:rsidR="00665BCA" w:rsidRPr="004A5FEE" w:rsidTr="00665BCA">
        <w:trPr>
          <w:trHeight w:val="103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lastRenderedPageBreak/>
              <w:t>п. 2</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хранения сумм наличных денег в кассе на конец рабочего дня сверх установленного распорядительным документом суммы лимита остатка наличных денег, за исключением дней выплат заработной платы и других выплат, а также в выходные, нерабочие праздничные дни;</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5.3</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 соблюдения требования по приему в кассу юридического лица наличных денег, сдаваемых обособленным подразделением, по приходному кассовому ордеру;</w:t>
            </w:r>
          </w:p>
        </w:tc>
      </w:tr>
      <w:tr w:rsidR="00665BCA" w:rsidRPr="004A5FEE" w:rsidTr="00665BCA">
        <w:trPr>
          <w:trHeight w:val="434"/>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7</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 определения мероприятий по обеспечению сохранности наличных денег при транспортировке;</w:t>
            </w:r>
          </w:p>
        </w:tc>
      </w:tr>
      <w:tr w:rsidR="00665BCA" w:rsidRPr="004A5FEE" w:rsidTr="00665BCA">
        <w:trPr>
          <w:trHeight w:val="398"/>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6.3</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 предоставления авансовых отчетов при возврате подотчетных сумм.</w:t>
            </w:r>
          </w:p>
        </w:tc>
      </w:tr>
      <w:tr w:rsidR="00153AE3" w:rsidRPr="004A5FEE" w:rsidTr="00665BCA">
        <w:trPr>
          <w:trHeight w:val="398"/>
        </w:trPr>
        <w:tc>
          <w:tcPr>
            <w:tcW w:w="14780" w:type="dxa"/>
            <w:gridSpan w:val="2"/>
            <w:tcBorders>
              <w:top w:val="nil"/>
              <w:left w:val="single" w:sz="4" w:space="0" w:color="auto"/>
              <w:bottom w:val="single" w:sz="4" w:space="0" w:color="auto"/>
              <w:right w:val="single" w:sz="4" w:space="0" w:color="auto"/>
            </w:tcBorders>
            <w:shd w:val="clear" w:color="000000" w:fill="FFFFFF"/>
            <w:noWrap/>
            <w:vAlign w:val="center"/>
          </w:tcPr>
          <w:p w:rsidR="00153AE3" w:rsidRPr="004A5FEE" w:rsidRDefault="007F7CC0" w:rsidP="00752C19">
            <w:pPr>
              <w:spacing w:after="0" w:line="240" w:lineRule="auto"/>
              <w:jc w:val="center"/>
              <w:rPr>
                <w:rFonts w:ascii="Times New Roman" w:eastAsia="Times New Roman" w:hAnsi="Times New Roman" w:cs="Times New Roman"/>
                <w:b/>
                <w:color w:val="000000"/>
                <w:sz w:val="24"/>
                <w:szCs w:val="24"/>
                <w:lang w:eastAsia="ru-RU"/>
              </w:rPr>
            </w:pPr>
            <w:r w:rsidRPr="007F7CC0">
              <w:rPr>
                <w:rFonts w:ascii="Times New Roman" w:eastAsia="Times New Roman" w:hAnsi="Times New Roman" w:cs="Times New Roman"/>
                <w:b/>
                <w:color w:val="000000"/>
                <w:sz w:val="24"/>
                <w:szCs w:val="24"/>
                <w:lang w:eastAsia="ru-RU"/>
              </w:rPr>
              <w:t xml:space="preserve">Указание Банка России от 24.05.2017 № 4382-У «Об установлении экономических нормативов для </w:t>
            </w:r>
            <w:proofErr w:type="spellStart"/>
            <w:r w:rsidRPr="007F7CC0">
              <w:rPr>
                <w:rFonts w:ascii="Times New Roman" w:eastAsia="Times New Roman" w:hAnsi="Times New Roman" w:cs="Times New Roman"/>
                <w:b/>
                <w:color w:val="000000"/>
                <w:sz w:val="24"/>
                <w:szCs w:val="24"/>
                <w:lang w:eastAsia="ru-RU"/>
              </w:rPr>
              <w:t>микрофинансовой</w:t>
            </w:r>
            <w:proofErr w:type="spellEnd"/>
            <w:r w:rsidRPr="007F7CC0">
              <w:rPr>
                <w:rFonts w:ascii="Times New Roman" w:eastAsia="Times New Roman" w:hAnsi="Times New Roman" w:cs="Times New Roman"/>
                <w:b/>
                <w:color w:val="000000"/>
                <w:sz w:val="24"/>
                <w:szCs w:val="24"/>
                <w:lang w:eastAsia="ru-RU"/>
              </w:rPr>
              <w:t xml:space="preserve"> компании, привлекающей денежные средства физических лиц, в том числе индивидуальных предпринимателей, и (или) юридических лиц в виде займов, и </w:t>
            </w:r>
            <w:proofErr w:type="spellStart"/>
            <w:r w:rsidRPr="007F7CC0">
              <w:rPr>
                <w:rFonts w:ascii="Times New Roman" w:eastAsia="Times New Roman" w:hAnsi="Times New Roman" w:cs="Times New Roman"/>
                <w:b/>
                <w:color w:val="000000"/>
                <w:sz w:val="24"/>
                <w:szCs w:val="24"/>
                <w:lang w:eastAsia="ru-RU"/>
              </w:rPr>
              <w:t>микрофинансовой</w:t>
            </w:r>
            <w:proofErr w:type="spellEnd"/>
            <w:r w:rsidRPr="007F7CC0">
              <w:rPr>
                <w:rFonts w:ascii="Times New Roman" w:eastAsia="Times New Roman" w:hAnsi="Times New Roman" w:cs="Times New Roman"/>
                <w:b/>
                <w:color w:val="000000"/>
                <w:sz w:val="24"/>
                <w:szCs w:val="24"/>
                <w:lang w:eastAsia="ru-RU"/>
              </w:rPr>
              <w:t xml:space="preserve"> компании, осуществляющей выпуск и размещение облигаций»</w:t>
            </w:r>
          </w:p>
        </w:tc>
      </w:tr>
      <w:tr w:rsidR="00665BCA" w:rsidRPr="004A5FEE" w:rsidTr="00665BCA">
        <w:trPr>
          <w:trHeight w:val="398"/>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3</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несоблюдения минимально допустимого значения экономического норматива достаточности собственных средств по состоянию на 31.01.2018;</w:t>
            </w:r>
          </w:p>
        </w:tc>
      </w:tr>
      <w:tr w:rsidR="00665BCA" w:rsidRPr="004A5FEE" w:rsidTr="00665BCA">
        <w:trPr>
          <w:trHeight w:val="398"/>
        </w:trPr>
        <w:tc>
          <w:tcPr>
            <w:tcW w:w="3270" w:type="dxa"/>
            <w:tcBorders>
              <w:top w:val="nil"/>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5</w:t>
            </w:r>
          </w:p>
        </w:tc>
        <w:tc>
          <w:tcPr>
            <w:tcW w:w="11510" w:type="dxa"/>
            <w:tcBorders>
              <w:top w:val="nil"/>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несоблюдения минимально допустимого значения экономического норматива ликвидности по состоянию на 31.01.2018.</w:t>
            </w:r>
          </w:p>
        </w:tc>
      </w:tr>
      <w:tr w:rsidR="00752C19" w:rsidRPr="004A5FEE" w:rsidTr="00665BCA">
        <w:trPr>
          <w:trHeight w:val="521"/>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Положение по бухгалтерскому учету «Учетная политика организации» (ПБУ 1/2008), утвержденное приказом Министерства Финансов Российской Федерации от 06.10.2008 № 106н «Об утверждении положений по бухгалтерскому учету»</w:t>
            </w:r>
          </w:p>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4</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отсутствия в учетной политике способов оценки активов и обязательств, правил документооборота, порядка контроля хозяйственных операций;</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6</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w:t>
            </w:r>
            <w:proofErr w:type="spellStart"/>
            <w:r w:rsidRPr="007F7CC0">
              <w:rPr>
                <w:rFonts w:ascii="Times New Roman" w:eastAsia="Times New Roman" w:hAnsi="Times New Roman" w:cs="Times New Roman"/>
                <w:color w:val="000000"/>
                <w:sz w:val="24"/>
                <w:szCs w:val="24"/>
                <w:lang w:eastAsia="ru-RU"/>
              </w:rPr>
              <w:t>необеспечения</w:t>
            </w:r>
            <w:proofErr w:type="spellEnd"/>
            <w:r w:rsidRPr="007F7CC0">
              <w:rPr>
                <w:rFonts w:ascii="Times New Roman" w:eastAsia="Times New Roman" w:hAnsi="Times New Roman" w:cs="Times New Roman"/>
                <w:color w:val="000000"/>
                <w:sz w:val="24"/>
                <w:szCs w:val="24"/>
                <w:lang w:eastAsia="ru-RU"/>
              </w:rPr>
              <w:t xml:space="preserve"> учетной политикой требований полноты, своевременности и осмотрительности.</w:t>
            </w:r>
          </w:p>
        </w:tc>
      </w:tr>
      <w:tr w:rsidR="00752C19" w:rsidRPr="004A5FEE" w:rsidTr="00665BCA">
        <w:trPr>
          <w:trHeight w:val="719"/>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Положение по бухгалтерскому учету «Учет активов и обязательств, стоимость которых выражена в иностранной валюте» (ПБУ 3/2006), утвержденное приказом Министерства финансов Российской Федерации от 27.11.2006 № 154н</w:t>
            </w:r>
          </w:p>
          <w:p w:rsidR="00752C19" w:rsidRPr="004A5FEE" w:rsidRDefault="00752C19" w:rsidP="00752C19">
            <w:pPr>
              <w:keepNext/>
              <w:keepLines/>
              <w:spacing w:before="480" w:after="0" w:line="240" w:lineRule="auto"/>
              <w:jc w:val="center"/>
              <w:outlineLvl w:val="0"/>
              <w:rPr>
                <w:rFonts w:ascii="Times New Roman" w:eastAsia="Times New Roman" w:hAnsi="Times New Roman" w:cs="Times New Roman"/>
                <w:b/>
                <w:bCs/>
                <w:color w:val="000000"/>
                <w:sz w:val="24"/>
                <w:szCs w:val="24"/>
                <w:lang w:eastAsia="ru-RU"/>
              </w:rPr>
            </w:pP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3</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неосуществления пересчета стоимости по обязательствам, выраженным в иностранной валюте, в рубли на отчетные даты;</w:t>
            </w:r>
          </w:p>
        </w:tc>
      </w:tr>
      <w:tr w:rsidR="00752C19" w:rsidRPr="004A5FEE" w:rsidTr="00665BCA">
        <w:trPr>
          <w:trHeight w:val="1014"/>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xml:space="preserve">Приказ Министерства Финансов Российской Федерации от 30.03.2012 № 42н «Об утверждении числовых значений и порядка расчета экономических нормативов достаточности собственных средств и ликвидности для </w:t>
            </w:r>
            <w:proofErr w:type="spellStart"/>
            <w:r w:rsidRPr="007F7CC0">
              <w:rPr>
                <w:rFonts w:ascii="Times New Roman" w:eastAsia="Times New Roman" w:hAnsi="Times New Roman" w:cs="Times New Roman"/>
                <w:b/>
                <w:bCs/>
                <w:color w:val="000000"/>
                <w:sz w:val="24"/>
                <w:szCs w:val="24"/>
                <w:lang w:eastAsia="ru-RU"/>
              </w:rPr>
              <w:t>микрофинансовых</w:t>
            </w:r>
            <w:proofErr w:type="spellEnd"/>
            <w:r w:rsidRPr="007F7CC0">
              <w:rPr>
                <w:rFonts w:ascii="Times New Roman" w:eastAsia="Times New Roman" w:hAnsi="Times New Roman" w:cs="Times New Roman"/>
                <w:b/>
                <w:bCs/>
                <w:color w:val="000000"/>
                <w:sz w:val="24"/>
                <w:szCs w:val="24"/>
                <w:lang w:eastAsia="ru-RU"/>
              </w:rPr>
              <w:t xml:space="preserve"> организаций, привлекающих денежные средства физических лиц и юридических лиц в виде займов»</w:t>
            </w:r>
          </w:p>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w:t>
            </w:r>
          </w:p>
        </w:tc>
      </w:tr>
      <w:tr w:rsidR="00665BCA" w:rsidRPr="004A5FEE" w:rsidTr="00665BCA">
        <w:trPr>
          <w:trHeight w:val="7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lastRenderedPageBreak/>
              <w:t>п. 3</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несоблюдения </w:t>
            </w:r>
            <w:proofErr w:type="gramStart"/>
            <w:r w:rsidRPr="007F7CC0">
              <w:rPr>
                <w:rFonts w:ascii="Times New Roman" w:eastAsia="Times New Roman" w:hAnsi="Times New Roman" w:cs="Times New Roman"/>
                <w:color w:val="000000"/>
                <w:sz w:val="24"/>
                <w:szCs w:val="24"/>
                <w:lang w:eastAsia="ru-RU"/>
              </w:rPr>
              <w:t>порядка расчета норматива достаточности собственных средств</w:t>
            </w:r>
            <w:proofErr w:type="gramEnd"/>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30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5</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несоблюдения Обществом порядка расчета норматива ликвидности МФО.</w:t>
            </w:r>
          </w:p>
        </w:tc>
      </w:tr>
      <w:tr w:rsidR="00752C19" w:rsidRPr="004A5FEE" w:rsidTr="00665BCA">
        <w:trPr>
          <w:trHeight w:val="545"/>
        </w:trPr>
        <w:tc>
          <w:tcPr>
            <w:tcW w:w="147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Приказ от 29.07.1998 № 34н «Об утверждении положения по ведению бухгалтерского учета и бухгалтерской отчетности в Российской Федерации» </w:t>
            </w:r>
          </w:p>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w:t>
            </w:r>
          </w:p>
        </w:tc>
      </w:tr>
      <w:tr w:rsidR="00665BCA" w:rsidRPr="004A5FEE" w:rsidTr="00665BCA">
        <w:trPr>
          <w:trHeight w:val="708"/>
        </w:trPr>
        <w:tc>
          <w:tcPr>
            <w:tcW w:w="3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70</w:t>
            </w:r>
          </w:p>
        </w:tc>
        <w:tc>
          <w:tcPr>
            <w:tcW w:w="11510" w:type="dxa"/>
            <w:tcBorders>
              <w:top w:val="single" w:sz="4" w:space="0" w:color="auto"/>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w:t>
            </w:r>
            <w:proofErr w:type="spellStart"/>
            <w:r w:rsidRPr="007F7CC0">
              <w:rPr>
                <w:rFonts w:ascii="Times New Roman" w:eastAsia="Times New Roman" w:hAnsi="Times New Roman" w:cs="Times New Roman"/>
                <w:color w:val="000000"/>
                <w:sz w:val="24"/>
                <w:szCs w:val="24"/>
                <w:lang w:eastAsia="ru-RU"/>
              </w:rPr>
              <w:t>неформирования</w:t>
            </w:r>
            <w:proofErr w:type="spellEnd"/>
            <w:r w:rsidRPr="007F7CC0">
              <w:rPr>
                <w:rFonts w:ascii="Times New Roman" w:eastAsia="Times New Roman" w:hAnsi="Times New Roman" w:cs="Times New Roman"/>
                <w:color w:val="000000"/>
                <w:sz w:val="24"/>
                <w:szCs w:val="24"/>
                <w:lang w:eastAsia="ru-RU"/>
              </w:rPr>
              <w:t xml:space="preserve"> резервов по сомнительным долгам, которые с высокой степенью вероятности не будут погашены в сроки, установленные договором, и не обеспечены соответствующими гарантиями.</w:t>
            </w:r>
          </w:p>
        </w:tc>
      </w:tr>
      <w:tr w:rsidR="00752C19" w:rsidRPr="004A5FEE" w:rsidTr="00665BCA">
        <w:trPr>
          <w:trHeight w:val="733"/>
        </w:trPr>
        <w:tc>
          <w:tcPr>
            <w:tcW w:w="147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xml:space="preserve">Порядок составления отчетности по форме 0420840 «Отчет о </w:t>
            </w:r>
            <w:proofErr w:type="spellStart"/>
            <w:r w:rsidRPr="007F7CC0">
              <w:rPr>
                <w:rFonts w:ascii="Times New Roman" w:eastAsia="Times New Roman" w:hAnsi="Times New Roman" w:cs="Times New Roman"/>
                <w:b/>
                <w:bCs/>
                <w:color w:val="000000"/>
                <w:sz w:val="24"/>
                <w:szCs w:val="24"/>
                <w:lang w:eastAsia="ru-RU"/>
              </w:rPr>
              <w:t>микрофинансовой</w:t>
            </w:r>
            <w:proofErr w:type="spellEnd"/>
            <w:r w:rsidRPr="007F7CC0">
              <w:rPr>
                <w:rFonts w:ascii="Times New Roman" w:eastAsia="Times New Roman" w:hAnsi="Times New Roman" w:cs="Times New Roman"/>
                <w:b/>
                <w:bCs/>
                <w:color w:val="000000"/>
                <w:sz w:val="24"/>
                <w:szCs w:val="24"/>
                <w:lang w:eastAsia="ru-RU"/>
              </w:rPr>
              <w:t xml:space="preserve"> деятельности </w:t>
            </w:r>
            <w:proofErr w:type="spellStart"/>
            <w:r w:rsidRPr="007F7CC0">
              <w:rPr>
                <w:rFonts w:ascii="Times New Roman" w:eastAsia="Times New Roman" w:hAnsi="Times New Roman" w:cs="Times New Roman"/>
                <w:b/>
                <w:bCs/>
                <w:color w:val="000000"/>
                <w:sz w:val="24"/>
                <w:szCs w:val="24"/>
                <w:lang w:eastAsia="ru-RU"/>
              </w:rPr>
              <w:t>микрофинансовой</w:t>
            </w:r>
            <w:proofErr w:type="spellEnd"/>
            <w:r w:rsidRPr="007F7CC0">
              <w:rPr>
                <w:rFonts w:ascii="Times New Roman" w:eastAsia="Times New Roman" w:hAnsi="Times New Roman" w:cs="Times New Roman"/>
                <w:b/>
                <w:bCs/>
                <w:color w:val="000000"/>
                <w:sz w:val="24"/>
                <w:szCs w:val="24"/>
                <w:lang w:eastAsia="ru-RU"/>
              </w:rPr>
              <w:t xml:space="preserve"> организации», установленного Указанием Банка России от 24.05.2017 № 4383-У </w:t>
            </w:r>
          </w:p>
        </w:tc>
      </w:tr>
      <w:tr w:rsidR="00665BCA" w:rsidRPr="004A5FEE" w:rsidTr="00665BCA">
        <w:trPr>
          <w:trHeight w:val="322"/>
        </w:trPr>
        <w:tc>
          <w:tcPr>
            <w:tcW w:w="32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5</w:t>
            </w:r>
          </w:p>
        </w:tc>
        <w:tc>
          <w:tcPr>
            <w:tcW w:w="11510" w:type="dxa"/>
            <w:tcBorders>
              <w:top w:val="single" w:sz="4" w:space="0" w:color="auto"/>
              <w:left w:val="nil"/>
              <w:bottom w:val="single" w:sz="4" w:space="0" w:color="auto"/>
              <w:right w:val="single" w:sz="4" w:space="0" w:color="auto"/>
            </w:tcBorders>
            <w:shd w:val="clear" w:color="000000" w:fill="FFFFFF"/>
            <w:noWrap/>
            <w:vAlign w:val="bottom"/>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нарушения срока предоставления в Банк России бухгалтерской (финансовой) отчетности;</w:t>
            </w:r>
          </w:p>
        </w:tc>
      </w:tr>
      <w:tr w:rsidR="00665BCA" w:rsidRPr="004A5FEE" w:rsidTr="00665BCA">
        <w:trPr>
          <w:trHeight w:val="463"/>
        </w:trPr>
        <w:tc>
          <w:tcPr>
            <w:tcW w:w="3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п. 6 </w:t>
            </w:r>
          </w:p>
        </w:tc>
        <w:tc>
          <w:tcPr>
            <w:tcW w:w="11510" w:type="dxa"/>
            <w:tcBorders>
              <w:top w:val="single" w:sz="4" w:space="0" w:color="auto"/>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некорректного отражения остатка задолженности 5 заемщиков, имеющих максимальную задолженность, вместо общей суммы денежных средств, предоставленных МФО;</w:t>
            </w:r>
          </w:p>
        </w:tc>
      </w:tr>
      <w:tr w:rsidR="00752C19" w:rsidRPr="004A5FEE" w:rsidTr="00665BCA">
        <w:trPr>
          <w:trHeight w:val="561"/>
        </w:trPr>
        <w:tc>
          <w:tcPr>
            <w:tcW w:w="147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xml:space="preserve">Порядок составления отчетности по форме 0420846 «Отчет о </w:t>
            </w:r>
            <w:proofErr w:type="spellStart"/>
            <w:r w:rsidRPr="007F7CC0">
              <w:rPr>
                <w:rFonts w:ascii="Times New Roman" w:eastAsia="Times New Roman" w:hAnsi="Times New Roman" w:cs="Times New Roman"/>
                <w:b/>
                <w:bCs/>
                <w:color w:val="000000"/>
                <w:sz w:val="24"/>
                <w:szCs w:val="24"/>
                <w:lang w:eastAsia="ru-RU"/>
              </w:rPr>
              <w:t>микрофинансовой</w:t>
            </w:r>
            <w:proofErr w:type="spellEnd"/>
            <w:r w:rsidRPr="007F7CC0">
              <w:rPr>
                <w:rFonts w:ascii="Times New Roman" w:eastAsia="Times New Roman" w:hAnsi="Times New Roman" w:cs="Times New Roman"/>
                <w:b/>
                <w:bCs/>
                <w:color w:val="000000"/>
                <w:sz w:val="24"/>
                <w:szCs w:val="24"/>
                <w:lang w:eastAsia="ru-RU"/>
              </w:rPr>
              <w:t xml:space="preserve"> деятельности </w:t>
            </w:r>
            <w:proofErr w:type="spellStart"/>
            <w:r w:rsidRPr="007F7CC0">
              <w:rPr>
                <w:rFonts w:ascii="Times New Roman" w:eastAsia="Times New Roman" w:hAnsi="Times New Roman" w:cs="Times New Roman"/>
                <w:b/>
                <w:bCs/>
                <w:color w:val="000000"/>
                <w:sz w:val="24"/>
                <w:szCs w:val="24"/>
                <w:lang w:eastAsia="ru-RU"/>
              </w:rPr>
              <w:t>микрофинансовой</w:t>
            </w:r>
            <w:proofErr w:type="spellEnd"/>
            <w:r w:rsidRPr="007F7CC0">
              <w:rPr>
                <w:rFonts w:ascii="Times New Roman" w:eastAsia="Times New Roman" w:hAnsi="Times New Roman" w:cs="Times New Roman"/>
                <w:b/>
                <w:bCs/>
                <w:color w:val="000000"/>
                <w:sz w:val="24"/>
                <w:szCs w:val="24"/>
                <w:lang w:eastAsia="ru-RU"/>
              </w:rPr>
              <w:t xml:space="preserve"> организации», установленного Указанием Банка России от 24.05.2017 № 4383-У </w:t>
            </w:r>
          </w:p>
        </w:tc>
      </w:tr>
      <w:tr w:rsidR="00665BCA" w:rsidRPr="004A5FEE" w:rsidTr="00665BCA">
        <w:trPr>
          <w:trHeight w:val="510"/>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4</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отсутствия в подразделе 3 раздела 1 сведений о датах открытия МФО счетов в кредитных организациях, а также некорректного указания даты открытия счета;</w:t>
            </w:r>
          </w:p>
        </w:tc>
      </w:tr>
      <w:tr w:rsidR="00665BCA" w:rsidRPr="004A5FEE" w:rsidTr="00665BCA">
        <w:trPr>
          <w:trHeight w:val="510"/>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18</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недостоверных сведений о сумме задолженности по основному долгу по выданным МФО </w:t>
            </w:r>
            <w:proofErr w:type="spellStart"/>
            <w:r w:rsidRPr="007F7CC0">
              <w:rPr>
                <w:rFonts w:ascii="Times New Roman" w:eastAsia="Times New Roman" w:hAnsi="Times New Roman" w:cs="Times New Roman"/>
                <w:color w:val="000000"/>
                <w:sz w:val="24"/>
                <w:szCs w:val="24"/>
                <w:lang w:eastAsia="ru-RU"/>
              </w:rPr>
              <w:t>микрозаймам</w:t>
            </w:r>
            <w:proofErr w:type="spellEnd"/>
            <w:r w:rsidRPr="007F7CC0">
              <w:rPr>
                <w:rFonts w:ascii="Times New Roman" w:eastAsia="Times New Roman" w:hAnsi="Times New Roman" w:cs="Times New Roman"/>
                <w:color w:val="000000"/>
                <w:sz w:val="24"/>
                <w:szCs w:val="24"/>
                <w:lang w:eastAsia="ru-RU"/>
              </w:rPr>
              <w:t xml:space="preserve"> на конец отчетного периода;</w:t>
            </w:r>
          </w:p>
        </w:tc>
      </w:tr>
      <w:tr w:rsidR="00665BCA" w:rsidRPr="004A5FEE" w:rsidTr="00665BCA">
        <w:trPr>
          <w:trHeight w:val="510"/>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20</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недостоверной информации о количестве договоров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действовавших по состоянию на конец отчетного периода;</w:t>
            </w:r>
          </w:p>
        </w:tc>
      </w:tr>
      <w:tr w:rsidR="00665BCA" w:rsidRPr="004A5FEE" w:rsidTr="00665BCA">
        <w:trPr>
          <w:trHeight w:val="510"/>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21</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недостоверной информации о количестве заемщиков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действовавших на конец отчетного периода;</w:t>
            </w:r>
          </w:p>
        </w:tc>
      </w:tr>
      <w:tr w:rsidR="00665BCA" w:rsidRPr="004A5FEE" w:rsidTr="00665BCA">
        <w:trPr>
          <w:trHeight w:val="510"/>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23</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недостоверных сведений о сумме </w:t>
            </w:r>
            <w:proofErr w:type="spellStart"/>
            <w:r w:rsidRPr="007F7CC0">
              <w:rPr>
                <w:rFonts w:ascii="Times New Roman" w:eastAsia="Times New Roman" w:hAnsi="Times New Roman" w:cs="Times New Roman"/>
                <w:color w:val="000000"/>
                <w:sz w:val="24"/>
                <w:szCs w:val="24"/>
                <w:lang w:eastAsia="ru-RU"/>
              </w:rPr>
              <w:t>микрозаймов</w:t>
            </w:r>
            <w:proofErr w:type="spellEnd"/>
            <w:r w:rsidRPr="007F7CC0">
              <w:rPr>
                <w:rFonts w:ascii="Times New Roman" w:eastAsia="Times New Roman" w:hAnsi="Times New Roman" w:cs="Times New Roman"/>
                <w:color w:val="000000"/>
                <w:sz w:val="24"/>
                <w:szCs w:val="24"/>
                <w:lang w:eastAsia="ru-RU"/>
              </w:rPr>
              <w:t>, выданных МФО в течение отчетного периода;</w:t>
            </w:r>
          </w:p>
        </w:tc>
      </w:tr>
      <w:tr w:rsidR="00665BCA" w:rsidRPr="004A5FEE" w:rsidTr="00665BCA">
        <w:trPr>
          <w:trHeight w:val="510"/>
        </w:trPr>
        <w:tc>
          <w:tcPr>
            <w:tcW w:w="3270" w:type="dxa"/>
            <w:tcBorders>
              <w:top w:val="nil"/>
              <w:left w:val="single" w:sz="4" w:space="0" w:color="auto"/>
              <w:bottom w:val="single" w:sz="4" w:space="0" w:color="auto"/>
              <w:right w:val="single" w:sz="4" w:space="0" w:color="auto"/>
            </w:tcBorders>
            <w:shd w:val="clear" w:color="000000" w:fill="FFFFFF"/>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43</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предоставления недостоверных сведений о сумме доходов, полученной МФО в течение отчетного периода;</w:t>
            </w:r>
          </w:p>
        </w:tc>
      </w:tr>
      <w:tr w:rsidR="00665BCA" w:rsidRPr="004A5FEE" w:rsidTr="00665BCA">
        <w:trPr>
          <w:trHeight w:val="510"/>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56</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предоставления недостоверных сведений о нормативе достаточности собственных средств МФО, а также о нормативе ликвидности;</w:t>
            </w:r>
          </w:p>
        </w:tc>
      </w:tr>
      <w:tr w:rsidR="00665BCA" w:rsidRPr="004A5FEE" w:rsidTr="00665BCA">
        <w:trPr>
          <w:trHeight w:val="76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57</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w:t>
            </w:r>
            <w:proofErr w:type="gramStart"/>
            <w:r w:rsidRPr="007F7CC0">
              <w:rPr>
                <w:rFonts w:ascii="Times New Roman" w:eastAsia="Times New Roman" w:hAnsi="Times New Roman" w:cs="Times New Roman"/>
                <w:color w:val="000000"/>
                <w:sz w:val="24"/>
                <w:szCs w:val="24"/>
                <w:lang w:eastAsia="ru-RU"/>
              </w:rPr>
              <w:t>в части предоставления недостоверных сведений о сумме сформированных резервов на возможные потери по договорам займа по состоянию</w:t>
            </w:r>
            <w:proofErr w:type="gramEnd"/>
            <w:r w:rsidRPr="007F7CC0">
              <w:rPr>
                <w:rFonts w:ascii="Times New Roman" w:eastAsia="Times New Roman" w:hAnsi="Times New Roman" w:cs="Times New Roman"/>
                <w:color w:val="000000"/>
                <w:sz w:val="24"/>
                <w:szCs w:val="24"/>
                <w:lang w:eastAsia="ru-RU"/>
              </w:rPr>
              <w:t xml:space="preserve"> на отчетную дату;</w:t>
            </w:r>
          </w:p>
        </w:tc>
      </w:tr>
      <w:tr w:rsidR="00665BCA" w:rsidRPr="004A5FEE" w:rsidTr="00665BCA">
        <w:trPr>
          <w:trHeight w:val="278"/>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lastRenderedPageBreak/>
              <w:t>п. 58</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w:t>
            </w:r>
            <w:proofErr w:type="gramStart"/>
            <w:r w:rsidRPr="007F7CC0">
              <w:rPr>
                <w:rFonts w:ascii="Times New Roman" w:eastAsia="Times New Roman" w:hAnsi="Times New Roman" w:cs="Times New Roman"/>
                <w:color w:val="000000"/>
                <w:sz w:val="24"/>
                <w:szCs w:val="24"/>
                <w:lang w:eastAsia="ru-RU"/>
              </w:rPr>
              <w:t>в части предоставления недостоверных сведений о сумме сформированных резервов на возможные потери по договорам займа по состоянию</w:t>
            </w:r>
            <w:proofErr w:type="gramEnd"/>
            <w:r w:rsidRPr="007F7CC0">
              <w:rPr>
                <w:rFonts w:ascii="Times New Roman" w:eastAsia="Times New Roman" w:hAnsi="Times New Roman" w:cs="Times New Roman"/>
                <w:color w:val="000000"/>
                <w:sz w:val="24"/>
                <w:szCs w:val="24"/>
                <w:lang w:eastAsia="ru-RU"/>
              </w:rPr>
              <w:t xml:space="preserve"> на отчетную дату.</w:t>
            </w:r>
          </w:p>
        </w:tc>
      </w:tr>
      <w:tr w:rsidR="00752C19" w:rsidRPr="004A5FEE" w:rsidTr="00665BCA">
        <w:trPr>
          <w:trHeight w:val="625"/>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xml:space="preserve">Порядок составления отчетности по форме 0420847 «Отчет о </w:t>
            </w:r>
            <w:proofErr w:type="spellStart"/>
            <w:r w:rsidRPr="007F7CC0">
              <w:rPr>
                <w:rFonts w:ascii="Times New Roman" w:eastAsia="Times New Roman" w:hAnsi="Times New Roman" w:cs="Times New Roman"/>
                <w:b/>
                <w:bCs/>
                <w:color w:val="000000"/>
                <w:sz w:val="24"/>
                <w:szCs w:val="24"/>
                <w:lang w:eastAsia="ru-RU"/>
              </w:rPr>
              <w:t>микрофинансовой</w:t>
            </w:r>
            <w:proofErr w:type="spellEnd"/>
            <w:r w:rsidRPr="007F7CC0">
              <w:rPr>
                <w:rFonts w:ascii="Times New Roman" w:eastAsia="Times New Roman" w:hAnsi="Times New Roman" w:cs="Times New Roman"/>
                <w:b/>
                <w:bCs/>
                <w:color w:val="000000"/>
                <w:sz w:val="24"/>
                <w:szCs w:val="24"/>
                <w:lang w:eastAsia="ru-RU"/>
              </w:rPr>
              <w:t xml:space="preserve"> деятельности </w:t>
            </w:r>
            <w:proofErr w:type="spellStart"/>
            <w:r w:rsidRPr="007F7CC0">
              <w:rPr>
                <w:rFonts w:ascii="Times New Roman" w:eastAsia="Times New Roman" w:hAnsi="Times New Roman" w:cs="Times New Roman"/>
                <w:b/>
                <w:bCs/>
                <w:color w:val="000000"/>
                <w:sz w:val="24"/>
                <w:szCs w:val="24"/>
                <w:lang w:eastAsia="ru-RU"/>
              </w:rPr>
              <w:t>микрофинансовой</w:t>
            </w:r>
            <w:proofErr w:type="spellEnd"/>
            <w:r w:rsidRPr="007F7CC0">
              <w:rPr>
                <w:rFonts w:ascii="Times New Roman" w:eastAsia="Times New Roman" w:hAnsi="Times New Roman" w:cs="Times New Roman"/>
                <w:b/>
                <w:bCs/>
                <w:color w:val="000000"/>
                <w:sz w:val="24"/>
                <w:szCs w:val="24"/>
                <w:lang w:eastAsia="ru-RU"/>
              </w:rPr>
              <w:t xml:space="preserve"> организации», установленного Указанием Банка России от 24.05.2017 № 4383-У</w:t>
            </w:r>
          </w:p>
          <w:p w:rsidR="00752C19" w:rsidRPr="004A5FEE" w:rsidRDefault="00752C19" w:rsidP="00752C19">
            <w:pPr>
              <w:keepNext/>
              <w:keepLines/>
              <w:spacing w:before="480" w:after="0" w:line="240" w:lineRule="auto"/>
              <w:jc w:val="center"/>
              <w:outlineLvl w:val="0"/>
              <w:rPr>
                <w:rFonts w:ascii="Times New Roman" w:eastAsia="Times New Roman" w:hAnsi="Times New Roman" w:cs="Times New Roman"/>
                <w:b/>
                <w:bCs/>
                <w:color w:val="000000"/>
                <w:sz w:val="24"/>
                <w:szCs w:val="24"/>
                <w:lang w:eastAsia="ru-RU"/>
              </w:rPr>
            </w:pPr>
          </w:p>
        </w:tc>
      </w:tr>
      <w:tr w:rsidR="00665BCA" w:rsidRPr="004A5FEE" w:rsidTr="00665BCA">
        <w:trPr>
          <w:trHeight w:val="424"/>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5</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использования для расчета средневзвешенного значения ПСК некорректных данных по договорам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заключенных в соответствующем отчетном периоде;</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7</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недостоверных сведений об общей сумме предоставленных МФО </w:t>
            </w:r>
            <w:proofErr w:type="spellStart"/>
            <w:r w:rsidRPr="007F7CC0">
              <w:rPr>
                <w:rFonts w:ascii="Times New Roman" w:eastAsia="Times New Roman" w:hAnsi="Times New Roman" w:cs="Times New Roman"/>
                <w:color w:val="000000"/>
                <w:sz w:val="24"/>
                <w:szCs w:val="24"/>
                <w:lang w:eastAsia="ru-RU"/>
              </w:rPr>
              <w:t>микрозаймов</w:t>
            </w:r>
            <w:proofErr w:type="spellEnd"/>
            <w:r w:rsidRPr="007F7CC0">
              <w:rPr>
                <w:rFonts w:ascii="Times New Roman" w:eastAsia="Times New Roman" w:hAnsi="Times New Roman" w:cs="Times New Roman"/>
                <w:color w:val="000000"/>
                <w:sz w:val="24"/>
                <w:szCs w:val="24"/>
                <w:lang w:eastAsia="ru-RU"/>
              </w:rPr>
              <w:t>;</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8</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xml:space="preserve">- в части предоставления </w:t>
            </w:r>
            <w:proofErr w:type="spellStart"/>
            <w:r w:rsidRPr="007F7CC0">
              <w:rPr>
                <w:rFonts w:ascii="Times New Roman" w:eastAsia="Times New Roman" w:hAnsi="Times New Roman" w:cs="Times New Roman"/>
                <w:color w:val="000000"/>
                <w:sz w:val="24"/>
                <w:szCs w:val="24"/>
                <w:lang w:eastAsia="ru-RU"/>
              </w:rPr>
              <w:t>недоставерных</w:t>
            </w:r>
            <w:proofErr w:type="spellEnd"/>
            <w:r w:rsidRPr="007F7CC0">
              <w:rPr>
                <w:rFonts w:ascii="Times New Roman" w:eastAsia="Times New Roman" w:hAnsi="Times New Roman" w:cs="Times New Roman"/>
                <w:color w:val="000000"/>
                <w:sz w:val="24"/>
                <w:szCs w:val="24"/>
                <w:lang w:eastAsia="ru-RU"/>
              </w:rPr>
              <w:t xml:space="preserve"> сведений о количестве договоров </w:t>
            </w:r>
            <w:proofErr w:type="spellStart"/>
            <w:r w:rsidRPr="007F7CC0">
              <w:rPr>
                <w:rFonts w:ascii="Times New Roman" w:eastAsia="Times New Roman" w:hAnsi="Times New Roman" w:cs="Times New Roman"/>
                <w:color w:val="000000"/>
                <w:sz w:val="24"/>
                <w:szCs w:val="24"/>
                <w:lang w:eastAsia="ru-RU"/>
              </w:rPr>
              <w:t>микрозайма</w:t>
            </w:r>
            <w:proofErr w:type="spellEnd"/>
            <w:r w:rsidRPr="007F7CC0">
              <w:rPr>
                <w:rFonts w:ascii="Times New Roman" w:eastAsia="Times New Roman" w:hAnsi="Times New Roman" w:cs="Times New Roman"/>
                <w:color w:val="000000"/>
                <w:sz w:val="24"/>
                <w:szCs w:val="24"/>
                <w:lang w:eastAsia="ru-RU"/>
              </w:rPr>
              <w:t>, заключенных МФО за отчетный период.</w:t>
            </w:r>
          </w:p>
        </w:tc>
      </w:tr>
      <w:tr w:rsidR="00752C19" w:rsidRPr="004A5FEE" w:rsidTr="00665BCA">
        <w:trPr>
          <w:trHeight w:val="532"/>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xml:space="preserve">Положение Банка России от 02.09.2015 № 486-П «Положение о Плане счетов бухгалтерского учета в </w:t>
            </w:r>
            <w:proofErr w:type="spellStart"/>
            <w:r w:rsidRPr="007F7CC0">
              <w:rPr>
                <w:rFonts w:ascii="Times New Roman" w:eastAsia="Times New Roman" w:hAnsi="Times New Roman" w:cs="Times New Roman"/>
                <w:b/>
                <w:bCs/>
                <w:color w:val="000000"/>
                <w:sz w:val="24"/>
                <w:szCs w:val="24"/>
                <w:lang w:eastAsia="ru-RU"/>
              </w:rPr>
              <w:t>некредитных</w:t>
            </w:r>
            <w:proofErr w:type="spellEnd"/>
            <w:r w:rsidRPr="007F7CC0">
              <w:rPr>
                <w:rFonts w:ascii="Times New Roman" w:eastAsia="Times New Roman" w:hAnsi="Times New Roman" w:cs="Times New Roman"/>
                <w:b/>
                <w:bCs/>
                <w:color w:val="000000"/>
                <w:sz w:val="24"/>
                <w:szCs w:val="24"/>
                <w:lang w:eastAsia="ru-RU"/>
              </w:rPr>
              <w:t xml:space="preserve"> финансовых организациях и порядке его применения»</w:t>
            </w:r>
          </w:p>
          <w:p w:rsidR="00752C19" w:rsidRPr="004A5FEE" w:rsidRDefault="00752C19" w:rsidP="00752C19">
            <w:pPr>
              <w:keepNext/>
              <w:keepLines/>
              <w:spacing w:before="480" w:after="0" w:line="240" w:lineRule="auto"/>
              <w:jc w:val="center"/>
              <w:outlineLvl w:val="0"/>
              <w:rPr>
                <w:rFonts w:ascii="Times New Roman" w:eastAsia="Times New Roman" w:hAnsi="Times New Roman" w:cs="Times New Roman"/>
                <w:b/>
                <w:bCs/>
                <w:color w:val="000000"/>
                <w:sz w:val="24"/>
                <w:szCs w:val="24"/>
                <w:lang w:eastAsia="ru-RU"/>
              </w:rPr>
            </w:pP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осуществления бухгалтерского учета не в соответствии с Планом счетов, отраженном в Приложении к данному положению</w:t>
            </w:r>
          </w:p>
        </w:tc>
      </w:tr>
      <w:tr w:rsidR="00665BCA" w:rsidRPr="004A5FEE" w:rsidTr="00665BCA">
        <w:trPr>
          <w:trHeight w:val="347"/>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10</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ведения МФО аналитического учета не в соответствии с порядком, определенным Учетной политикой МФО.</w:t>
            </w:r>
          </w:p>
        </w:tc>
      </w:tr>
      <w:tr w:rsidR="00752C19" w:rsidRPr="004A5FEE" w:rsidTr="00665BCA">
        <w:trPr>
          <w:trHeight w:val="575"/>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752C19" w:rsidRPr="004A5FEE" w:rsidRDefault="007F7CC0" w:rsidP="00752C19">
            <w:pPr>
              <w:spacing w:after="0" w:line="240" w:lineRule="auto"/>
              <w:jc w:val="center"/>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b/>
                <w:bCs/>
                <w:color w:val="000000"/>
                <w:sz w:val="24"/>
                <w:szCs w:val="24"/>
                <w:lang w:eastAsia="ru-RU"/>
              </w:rPr>
              <w:t>Инструкция по его применению плана счетов бухгалтерского учета финансово-хозяйственной деятельности организации, утвержденной приказом Минфина России от 31.10.2000 № 94н</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vAlign w:val="bottom"/>
            <w:hideMark/>
          </w:tcPr>
          <w:p w:rsidR="00665BCA" w:rsidRPr="004A5FEE" w:rsidRDefault="007F7CC0" w:rsidP="00752C19">
            <w:pPr>
              <w:spacing w:after="0" w:line="240" w:lineRule="auto"/>
              <w:jc w:val="both"/>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w:t>
            </w:r>
          </w:p>
        </w:tc>
        <w:tc>
          <w:tcPr>
            <w:tcW w:w="11510" w:type="dxa"/>
            <w:tcBorders>
              <w:top w:val="nil"/>
              <w:left w:val="nil"/>
              <w:bottom w:val="single" w:sz="4" w:space="0" w:color="auto"/>
              <w:right w:val="single" w:sz="4" w:space="0" w:color="auto"/>
            </w:tcBorders>
            <w:shd w:val="clear" w:color="000000" w:fill="FFFFFF"/>
            <w:noWrap/>
            <w:vAlign w:val="bottom"/>
            <w:hideMark/>
          </w:tcPr>
          <w:p w:rsidR="007F7CC0" w:rsidRPr="007F7CC0" w:rsidRDefault="007F7CC0" w:rsidP="007F7CC0">
            <w:pPr>
              <w:spacing w:after="0" w:line="240" w:lineRule="auto"/>
              <w:ind w:left="360"/>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в части ведения МФО учета операций по счету 73 «Расчеты с персоналом» не в соответствии с характеристикой указанного счета;</w:t>
            </w:r>
          </w:p>
        </w:tc>
      </w:tr>
      <w:tr w:rsidR="00665BCA" w:rsidRPr="004A5FEE" w:rsidTr="00665BCA">
        <w:trPr>
          <w:trHeight w:val="542"/>
        </w:trPr>
        <w:tc>
          <w:tcPr>
            <w:tcW w:w="3270" w:type="dxa"/>
            <w:tcBorders>
              <w:top w:val="nil"/>
              <w:left w:val="single" w:sz="4" w:space="0" w:color="auto"/>
              <w:bottom w:val="single" w:sz="4" w:space="0" w:color="auto"/>
              <w:right w:val="single" w:sz="4" w:space="0" w:color="auto"/>
            </w:tcBorders>
            <w:shd w:val="clear" w:color="000000" w:fill="FFFFFF"/>
            <w:vAlign w:val="bottom"/>
          </w:tcPr>
          <w:p w:rsidR="00665BCA" w:rsidRPr="004A5FEE" w:rsidRDefault="00665BCA" w:rsidP="00752C19">
            <w:pPr>
              <w:spacing w:after="0" w:line="240" w:lineRule="auto"/>
              <w:jc w:val="both"/>
              <w:rPr>
                <w:rFonts w:ascii="Times New Roman" w:eastAsia="Times New Roman" w:hAnsi="Times New Roman" w:cs="Times New Roman"/>
                <w:b/>
                <w:bCs/>
                <w:color w:val="000000"/>
                <w:sz w:val="24"/>
                <w:szCs w:val="24"/>
                <w:lang w:eastAsia="ru-RU"/>
              </w:rPr>
            </w:pPr>
          </w:p>
        </w:tc>
        <w:tc>
          <w:tcPr>
            <w:tcW w:w="11510" w:type="dxa"/>
            <w:tcBorders>
              <w:top w:val="nil"/>
              <w:left w:val="nil"/>
              <w:bottom w:val="single" w:sz="4" w:space="0" w:color="auto"/>
              <w:right w:val="single" w:sz="4" w:space="0" w:color="auto"/>
            </w:tcBorders>
            <w:shd w:val="clear" w:color="000000" w:fill="FFFFFF"/>
            <w:vAlign w:val="bottom"/>
          </w:tcPr>
          <w:p w:rsidR="007F7CC0" w:rsidRPr="007F7CC0" w:rsidRDefault="007F7CC0" w:rsidP="007F7CC0">
            <w:pPr>
              <w:spacing w:after="0" w:line="240" w:lineRule="auto"/>
              <w:ind w:left="360"/>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color w:val="000000"/>
                <w:sz w:val="24"/>
                <w:szCs w:val="24"/>
                <w:lang w:eastAsia="ru-RU"/>
              </w:rPr>
              <w:t>в части неведения МФО аналитического учета по счету 58 «Финансовые вложения» по объектам вложений.</w:t>
            </w:r>
          </w:p>
        </w:tc>
      </w:tr>
      <w:tr w:rsidR="003552DB" w:rsidRPr="004A5FEE" w:rsidTr="00665BCA">
        <w:trPr>
          <w:trHeight w:val="279"/>
        </w:trPr>
        <w:tc>
          <w:tcPr>
            <w:tcW w:w="14780" w:type="dxa"/>
            <w:gridSpan w:val="2"/>
            <w:tcBorders>
              <w:top w:val="nil"/>
              <w:left w:val="single" w:sz="4" w:space="0" w:color="auto"/>
              <w:bottom w:val="single" w:sz="4" w:space="0" w:color="auto"/>
              <w:right w:val="single" w:sz="4" w:space="0" w:color="auto"/>
            </w:tcBorders>
            <w:shd w:val="clear" w:color="000000" w:fill="FFFFFF"/>
            <w:vAlign w:val="bottom"/>
            <w:hideMark/>
          </w:tcPr>
          <w:p w:rsidR="003552DB" w:rsidRPr="004A5FEE" w:rsidRDefault="007F7CC0" w:rsidP="003552DB">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Положение по бухгалтерскому учету «Учет финансовых вложений» ПБУ 19/02, утвержденное приказом Минфина России от 10.12.2002 № 126н</w:t>
            </w:r>
          </w:p>
          <w:p w:rsidR="003552DB" w:rsidRPr="004A5FEE" w:rsidRDefault="007F7CC0" w:rsidP="00752C19">
            <w:pPr>
              <w:spacing w:after="0" w:line="240" w:lineRule="auto"/>
              <w:jc w:val="center"/>
              <w:rPr>
                <w:rFonts w:ascii="Times New Roman" w:eastAsia="Times New Roman" w:hAnsi="Times New Roman" w:cs="Times New Roman"/>
                <w:b/>
                <w:bCs/>
                <w:color w:val="000000"/>
                <w:sz w:val="24"/>
                <w:szCs w:val="24"/>
                <w:lang w:eastAsia="ru-RU"/>
              </w:rPr>
            </w:pPr>
            <w:r w:rsidRPr="007F7CC0">
              <w:rPr>
                <w:rFonts w:ascii="Times New Roman" w:eastAsia="Times New Roman" w:hAnsi="Times New Roman" w:cs="Times New Roman"/>
                <w:b/>
                <w:bCs/>
                <w:color w:val="000000"/>
                <w:sz w:val="24"/>
                <w:szCs w:val="24"/>
                <w:lang w:eastAsia="ru-RU"/>
              </w:rPr>
              <w:t> </w:t>
            </w:r>
          </w:p>
        </w:tc>
      </w:tr>
      <w:tr w:rsidR="00665BCA" w:rsidRPr="004A5FEE" w:rsidTr="00665BCA">
        <w:trPr>
          <w:trHeight w:val="525"/>
        </w:trPr>
        <w:tc>
          <w:tcPr>
            <w:tcW w:w="3270" w:type="dxa"/>
            <w:tcBorders>
              <w:top w:val="nil"/>
              <w:left w:val="single" w:sz="4" w:space="0" w:color="auto"/>
              <w:bottom w:val="single" w:sz="4" w:space="0" w:color="auto"/>
              <w:right w:val="single" w:sz="4" w:space="0" w:color="auto"/>
            </w:tcBorders>
            <w:shd w:val="clear" w:color="000000" w:fill="FFFFFF"/>
            <w:noWrap/>
            <w:vAlign w:val="center"/>
            <w:hideMark/>
          </w:tcPr>
          <w:p w:rsidR="00665BCA" w:rsidRPr="004A5FEE" w:rsidRDefault="007F7CC0" w:rsidP="00752C19">
            <w:pPr>
              <w:spacing w:after="0" w:line="240" w:lineRule="auto"/>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п. 38</w:t>
            </w:r>
          </w:p>
        </w:tc>
        <w:tc>
          <w:tcPr>
            <w:tcW w:w="11510" w:type="dxa"/>
            <w:tcBorders>
              <w:top w:val="nil"/>
              <w:left w:val="nil"/>
              <w:bottom w:val="single" w:sz="4" w:space="0" w:color="auto"/>
              <w:right w:val="single" w:sz="4" w:space="0" w:color="auto"/>
            </w:tcBorders>
            <w:shd w:val="clear" w:color="000000" w:fill="FFFFFF"/>
            <w:noWrap/>
            <w:vAlign w:val="bottom"/>
            <w:hideMark/>
          </w:tcPr>
          <w:p w:rsidR="00665BCA" w:rsidRPr="004A5FEE" w:rsidRDefault="007F7CC0" w:rsidP="00752C19">
            <w:pPr>
              <w:spacing w:after="0" w:line="240" w:lineRule="auto"/>
              <w:jc w:val="both"/>
              <w:rPr>
                <w:rFonts w:ascii="Times New Roman" w:eastAsia="Times New Roman" w:hAnsi="Times New Roman" w:cs="Times New Roman"/>
                <w:color w:val="000000"/>
                <w:sz w:val="24"/>
                <w:szCs w:val="24"/>
                <w:lang w:eastAsia="ru-RU"/>
              </w:rPr>
            </w:pPr>
            <w:r w:rsidRPr="007F7CC0">
              <w:rPr>
                <w:rFonts w:ascii="Times New Roman" w:eastAsia="Times New Roman" w:hAnsi="Times New Roman" w:cs="Times New Roman"/>
                <w:color w:val="000000"/>
                <w:sz w:val="24"/>
                <w:szCs w:val="24"/>
                <w:lang w:eastAsia="ru-RU"/>
              </w:rPr>
              <w:t>- в части некорректного отражения МФО информации об активах, в том числе о величине финансовых вложений по состоянию на отчетную дату</w:t>
            </w:r>
            <w:r w:rsidRPr="007F7CC0">
              <w:rPr>
                <w:rFonts w:ascii="Times New Roman" w:eastAsia="Times New Roman" w:hAnsi="Times New Roman" w:cs="Times New Roman"/>
                <w:b/>
                <w:bCs/>
                <w:color w:val="000000"/>
                <w:sz w:val="24"/>
                <w:szCs w:val="24"/>
                <w:lang w:eastAsia="ru-RU"/>
              </w:rPr>
              <w:t>;</w:t>
            </w:r>
          </w:p>
        </w:tc>
      </w:tr>
    </w:tbl>
    <w:p w:rsidR="00C27BF4" w:rsidRPr="00AF06E0" w:rsidRDefault="00C27BF4"/>
    <w:sectPr w:rsidR="00C27BF4" w:rsidRPr="00AF06E0" w:rsidSect="004A5FEE">
      <w:headerReference w:type="default" r:id="rId7"/>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500" w:rsidRDefault="00FF3500" w:rsidP="004A5FEE">
      <w:pPr>
        <w:spacing w:after="0" w:line="240" w:lineRule="auto"/>
      </w:pPr>
      <w:r>
        <w:separator/>
      </w:r>
    </w:p>
  </w:endnote>
  <w:endnote w:type="continuationSeparator" w:id="0">
    <w:p w:rsidR="00FF3500" w:rsidRDefault="00FF3500" w:rsidP="004A5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500" w:rsidRDefault="00FF3500" w:rsidP="004A5FEE">
      <w:pPr>
        <w:spacing w:after="0" w:line="240" w:lineRule="auto"/>
      </w:pPr>
      <w:r>
        <w:separator/>
      </w:r>
    </w:p>
  </w:footnote>
  <w:footnote w:type="continuationSeparator" w:id="0">
    <w:p w:rsidR="00FF3500" w:rsidRDefault="00FF3500" w:rsidP="004A5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04959"/>
      <w:docPartObj>
        <w:docPartGallery w:val="Page Numbers (Top of Page)"/>
        <w:docPartUnique/>
      </w:docPartObj>
    </w:sdtPr>
    <w:sdtContent>
      <w:p w:rsidR="00E86E77" w:rsidRDefault="007F7CC0">
        <w:pPr>
          <w:pStyle w:val="a6"/>
          <w:jc w:val="center"/>
        </w:pPr>
        <w:r>
          <w:fldChar w:fldCharType="begin"/>
        </w:r>
        <w:r w:rsidR="00E86E77">
          <w:instrText>PAGE   \* MERGEFORMAT</w:instrText>
        </w:r>
        <w:r>
          <w:fldChar w:fldCharType="separate"/>
        </w:r>
        <w:r w:rsidR="00B27ED2">
          <w:rPr>
            <w:noProof/>
          </w:rPr>
          <w:t>2</w:t>
        </w:r>
        <w:r>
          <w:fldChar w:fldCharType="end"/>
        </w:r>
      </w:p>
    </w:sdtContent>
  </w:sdt>
  <w:p w:rsidR="00E86E77" w:rsidRDefault="00E86E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79CA"/>
    <w:multiLevelType w:val="hybridMultilevel"/>
    <w:tmpl w:val="A5705C2C"/>
    <w:lvl w:ilvl="0" w:tplc="4BCE9B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иева Жанна Руслановна">
    <w15:presenceInfo w15:providerId="AD" w15:userId="S-1-5-21-340576085-3929279038-2991976684-626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7BF4"/>
    <w:rsid w:val="000C482A"/>
    <w:rsid w:val="00153AE3"/>
    <w:rsid w:val="0035292F"/>
    <w:rsid w:val="003552DB"/>
    <w:rsid w:val="003672CA"/>
    <w:rsid w:val="004140D6"/>
    <w:rsid w:val="0044728B"/>
    <w:rsid w:val="004A5FEE"/>
    <w:rsid w:val="004A6003"/>
    <w:rsid w:val="004E514E"/>
    <w:rsid w:val="005D1BFC"/>
    <w:rsid w:val="006115B4"/>
    <w:rsid w:val="006146CB"/>
    <w:rsid w:val="00665BCA"/>
    <w:rsid w:val="00752C19"/>
    <w:rsid w:val="007F7CC0"/>
    <w:rsid w:val="00824815"/>
    <w:rsid w:val="00853D68"/>
    <w:rsid w:val="009F01B9"/>
    <w:rsid w:val="00AF06E0"/>
    <w:rsid w:val="00B05558"/>
    <w:rsid w:val="00B257D5"/>
    <w:rsid w:val="00B27ED2"/>
    <w:rsid w:val="00BA5088"/>
    <w:rsid w:val="00BD5DFC"/>
    <w:rsid w:val="00C27BF4"/>
    <w:rsid w:val="00C92FB9"/>
    <w:rsid w:val="00CA24BD"/>
    <w:rsid w:val="00CC6DF2"/>
    <w:rsid w:val="00D84930"/>
    <w:rsid w:val="00DB34EC"/>
    <w:rsid w:val="00E10E76"/>
    <w:rsid w:val="00E86E77"/>
    <w:rsid w:val="00FF3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27BF4"/>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C27BF4"/>
    <w:pPr>
      <w:shd w:val="clear" w:color="auto" w:fill="FFFFFF"/>
      <w:spacing w:after="0" w:line="320" w:lineRule="exact"/>
      <w:ind w:hanging="380"/>
      <w:outlineLvl w:val="0"/>
    </w:pPr>
    <w:rPr>
      <w:rFonts w:ascii="Times New Roman" w:eastAsia="Times New Roman" w:hAnsi="Times New Roman" w:cs="Times New Roman"/>
      <w:sz w:val="28"/>
      <w:szCs w:val="28"/>
    </w:rPr>
  </w:style>
  <w:style w:type="paragraph" w:styleId="a3">
    <w:name w:val="List Paragraph"/>
    <w:basedOn w:val="a"/>
    <w:uiPriority w:val="34"/>
    <w:qFormat/>
    <w:rsid w:val="00752C19"/>
    <w:pPr>
      <w:ind w:left="720"/>
      <w:contextualSpacing/>
    </w:pPr>
  </w:style>
  <w:style w:type="paragraph" w:styleId="a4">
    <w:name w:val="Balloon Text"/>
    <w:basedOn w:val="a"/>
    <w:link w:val="a5"/>
    <w:uiPriority w:val="99"/>
    <w:semiHidden/>
    <w:unhideWhenUsed/>
    <w:rsid w:val="008248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4815"/>
    <w:rPr>
      <w:rFonts w:ascii="Segoe UI" w:hAnsi="Segoe UI" w:cs="Segoe UI"/>
      <w:sz w:val="18"/>
      <w:szCs w:val="18"/>
    </w:rPr>
  </w:style>
  <w:style w:type="paragraph" w:styleId="a6">
    <w:name w:val="header"/>
    <w:basedOn w:val="a"/>
    <w:link w:val="a7"/>
    <w:uiPriority w:val="99"/>
    <w:unhideWhenUsed/>
    <w:rsid w:val="004A5F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5FEE"/>
  </w:style>
  <w:style w:type="paragraph" w:styleId="a8">
    <w:name w:val="footer"/>
    <w:basedOn w:val="a"/>
    <w:link w:val="a9"/>
    <w:uiPriority w:val="99"/>
    <w:unhideWhenUsed/>
    <w:rsid w:val="004A5F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5FEE"/>
  </w:style>
</w:styles>
</file>

<file path=word/webSettings.xml><?xml version="1.0" encoding="utf-8"?>
<w:webSettings xmlns:r="http://schemas.openxmlformats.org/officeDocument/2006/relationships" xmlns:w="http://schemas.openxmlformats.org/wordprocessingml/2006/main">
  <w:divs>
    <w:div w:id="15785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5197</Words>
  <Characters>29625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2018-07-03T16:54:00Z</cp:lastPrinted>
  <dcterms:created xsi:type="dcterms:W3CDTF">2018-07-16T11:32:00Z</dcterms:created>
  <dcterms:modified xsi:type="dcterms:W3CDTF">2018-07-16T11:45:00Z</dcterms:modified>
</cp:coreProperties>
</file>